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8DC9D7" w14:textId="77777777" w:rsidR="00F66CA8" w:rsidRPr="009F2188" w:rsidRDefault="00F66CA8" w:rsidP="00F66CA8">
      <w:pPr>
        <w:spacing w:line="360" w:lineRule="auto"/>
        <w:contextualSpacing/>
        <w:rPr>
          <w:sz w:val="28"/>
          <w:szCs w:val="28"/>
        </w:rPr>
      </w:pPr>
    </w:p>
    <w:p w14:paraId="4FF157FD" w14:textId="24FD253B" w:rsidR="00F66CA8" w:rsidRPr="009F2188" w:rsidRDefault="007313B6" w:rsidP="00F66CA8">
      <w:pPr>
        <w:ind w:firstLine="709"/>
        <w:contextualSpacing/>
        <w:jc w:val="center"/>
        <w:rPr>
          <w:b/>
          <w:sz w:val="28"/>
          <w:szCs w:val="28"/>
        </w:rPr>
      </w:pPr>
      <w:r w:rsidRPr="009F2188">
        <w:rPr>
          <w:b/>
          <w:sz w:val="28"/>
          <w:szCs w:val="28"/>
        </w:rPr>
        <w:t>О в</w:t>
      </w:r>
      <w:r w:rsidR="00F66CA8" w:rsidRPr="009F2188">
        <w:rPr>
          <w:b/>
          <w:sz w:val="28"/>
          <w:szCs w:val="28"/>
        </w:rPr>
        <w:t>несени</w:t>
      </w:r>
      <w:r w:rsidRPr="009F2188">
        <w:rPr>
          <w:b/>
          <w:sz w:val="28"/>
          <w:szCs w:val="28"/>
        </w:rPr>
        <w:t>и</w:t>
      </w:r>
      <w:r w:rsidR="00F66CA8" w:rsidRPr="009F2188">
        <w:rPr>
          <w:b/>
          <w:sz w:val="28"/>
          <w:szCs w:val="28"/>
        </w:rPr>
        <w:t xml:space="preserve"> изменений в генеральный план муниципального образования «</w:t>
      </w:r>
      <w:r w:rsidR="00796B7F">
        <w:rPr>
          <w:b/>
          <w:sz w:val="28"/>
          <w:szCs w:val="28"/>
        </w:rPr>
        <w:t>Мелекесское</w:t>
      </w:r>
      <w:r w:rsidR="00F66CA8" w:rsidRPr="009F2188">
        <w:rPr>
          <w:b/>
          <w:sz w:val="28"/>
          <w:szCs w:val="28"/>
        </w:rPr>
        <w:t xml:space="preserve"> сельское поселение» </w:t>
      </w:r>
      <w:r w:rsidR="00796B7F">
        <w:rPr>
          <w:b/>
          <w:sz w:val="28"/>
          <w:szCs w:val="28"/>
        </w:rPr>
        <w:t xml:space="preserve">Тукаевского </w:t>
      </w:r>
      <w:r w:rsidR="00F66CA8" w:rsidRPr="009F2188">
        <w:rPr>
          <w:b/>
          <w:sz w:val="28"/>
          <w:szCs w:val="28"/>
        </w:rPr>
        <w:t>муниципального района Республики Татарстан</w:t>
      </w:r>
      <w:r w:rsidRPr="009F2188">
        <w:rPr>
          <w:b/>
          <w:sz w:val="28"/>
          <w:szCs w:val="28"/>
        </w:rPr>
        <w:t>,</w:t>
      </w:r>
      <w:r w:rsidRPr="009F2188">
        <w:rPr>
          <w:sz w:val="28"/>
          <w:szCs w:val="28"/>
        </w:rPr>
        <w:t xml:space="preserve"> утвержденный приказом Министерства строительства, архитектуры и жилищно-коммунального хозяйства Республики Татарстан от </w:t>
      </w:r>
      <w:r w:rsidR="00796B7F">
        <w:rPr>
          <w:sz w:val="28"/>
          <w:szCs w:val="28"/>
        </w:rPr>
        <w:t>25.06.2025</w:t>
      </w:r>
      <w:r w:rsidRPr="009F2188">
        <w:rPr>
          <w:sz w:val="28"/>
          <w:szCs w:val="28"/>
        </w:rPr>
        <w:t xml:space="preserve"> № </w:t>
      </w:r>
      <w:r w:rsidR="00796B7F">
        <w:rPr>
          <w:sz w:val="28"/>
          <w:szCs w:val="28"/>
        </w:rPr>
        <w:t>785</w:t>
      </w:r>
      <w:r w:rsidRPr="009F2188">
        <w:rPr>
          <w:sz w:val="28"/>
          <w:szCs w:val="28"/>
        </w:rPr>
        <w:t>/о</w:t>
      </w:r>
    </w:p>
    <w:p w14:paraId="78C96125" w14:textId="77777777" w:rsidR="00F66CA8" w:rsidRPr="009F2188" w:rsidRDefault="00F66CA8" w:rsidP="00F66CA8">
      <w:pPr>
        <w:rPr>
          <w:sz w:val="28"/>
          <w:szCs w:val="28"/>
        </w:rPr>
      </w:pPr>
    </w:p>
    <w:p w14:paraId="60A0B948" w14:textId="00057751" w:rsidR="00F66CA8" w:rsidRPr="009F2188" w:rsidRDefault="00F66CA8" w:rsidP="00D54D6C">
      <w:pPr>
        <w:pStyle w:val="aff"/>
        <w:numPr>
          <w:ilvl w:val="0"/>
          <w:numId w:val="3"/>
        </w:numPr>
        <w:spacing w:before="0" w:after="0" w:line="240" w:lineRule="auto"/>
        <w:ind w:left="0" w:firstLine="709"/>
        <w:jc w:val="both"/>
        <w:rPr>
          <w:sz w:val="28"/>
          <w:szCs w:val="28"/>
        </w:rPr>
      </w:pPr>
      <w:r w:rsidRPr="009F2188">
        <w:rPr>
          <w:sz w:val="28"/>
          <w:szCs w:val="28"/>
          <w:lang w:val="ru-RU"/>
        </w:rPr>
        <w:t>В</w:t>
      </w:r>
      <w:r w:rsidRPr="009F2188">
        <w:rPr>
          <w:sz w:val="28"/>
          <w:szCs w:val="28"/>
        </w:rPr>
        <w:t>нес</w:t>
      </w:r>
      <w:r w:rsidRPr="009F2188">
        <w:rPr>
          <w:sz w:val="28"/>
          <w:szCs w:val="28"/>
          <w:lang w:val="ru-RU"/>
        </w:rPr>
        <w:t>ти</w:t>
      </w:r>
      <w:r w:rsidRPr="009F2188">
        <w:rPr>
          <w:sz w:val="28"/>
          <w:szCs w:val="28"/>
        </w:rPr>
        <w:t xml:space="preserve"> в </w:t>
      </w:r>
      <w:r w:rsidRPr="009F2188">
        <w:rPr>
          <w:sz w:val="28"/>
          <w:szCs w:val="28"/>
          <w:lang w:val="ru-RU"/>
        </w:rPr>
        <w:t>Генеральный план муниципального образования «</w:t>
      </w:r>
      <w:r w:rsidR="00796B7F">
        <w:rPr>
          <w:sz w:val="28"/>
          <w:szCs w:val="28"/>
          <w:lang w:val="ru-RU"/>
        </w:rPr>
        <w:t>Мелекесское</w:t>
      </w:r>
      <w:r w:rsidRPr="009F2188">
        <w:rPr>
          <w:sz w:val="28"/>
          <w:szCs w:val="28"/>
          <w:lang w:val="ru-RU"/>
        </w:rPr>
        <w:t xml:space="preserve"> сельское поселение»</w:t>
      </w:r>
      <w:r w:rsidRPr="009F2188">
        <w:rPr>
          <w:sz w:val="28"/>
          <w:szCs w:val="28"/>
        </w:rPr>
        <w:t xml:space="preserve"> </w:t>
      </w:r>
      <w:r w:rsidR="00796B7F">
        <w:rPr>
          <w:sz w:val="28"/>
          <w:szCs w:val="28"/>
          <w:lang w:val="ru-RU"/>
        </w:rPr>
        <w:t xml:space="preserve">Тукаевского </w:t>
      </w:r>
      <w:r w:rsidRPr="009F2188">
        <w:rPr>
          <w:sz w:val="28"/>
          <w:szCs w:val="28"/>
        </w:rPr>
        <w:t>муниципального района Республики Татарстан, утвержденный приказом Министерства строительства, архитектуры и жилищно-коммунального хозяйства Республики Татарстан от</w:t>
      </w:r>
      <w:r w:rsidRPr="009F2188">
        <w:rPr>
          <w:sz w:val="28"/>
          <w:szCs w:val="28"/>
          <w:lang w:val="ru-RU"/>
        </w:rPr>
        <w:t xml:space="preserve"> </w:t>
      </w:r>
      <w:r w:rsidR="00796B7F">
        <w:rPr>
          <w:sz w:val="28"/>
          <w:szCs w:val="28"/>
          <w:lang w:val="ru-RU"/>
        </w:rPr>
        <w:t>25.06.2025</w:t>
      </w:r>
      <w:r w:rsidRPr="009F2188">
        <w:rPr>
          <w:sz w:val="28"/>
          <w:szCs w:val="28"/>
          <w:lang w:val="ru-RU"/>
        </w:rPr>
        <w:t xml:space="preserve"> №</w:t>
      </w:r>
      <w:r w:rsidR="00DF62D4" w:rsidRPr="009F2188">
        <w:rPr>
          <w:sz w:val="28"/>
          <w:szCs w:val="28"/>
          <w:lang w:val="ru-RU"/>
        </w:rPr>
        <w:t xml:space="preserve"> </w:t>
      </w:r>
      <w:r w:rsidR="00796B7F">
        <w:rPr>
          <w:sz w:val="28"/>
          <w:szCs w:val="28"/>
          <w:lang w:val="ru-RU"/>
        </w:rPr>
        <w:t>785</w:t>
      </w:r>
      <w:r w:rsidRPr="009F2188">
        <w:rPr>
          <w:sz w:val="28"/>
          <w:szCs w:val="28"/>
          <w:lang w:val="ru-RU"/>
        </w:rPr>
        <w:t>/о</w:t>
      </w:r>
      <w:r w:rsidRPr="009F2188">
        <w:rPr>
          <w:sz w:val="28"/>
          <w:szCs w:val="28"/>
        </w:rPr>
        <w:t xml:space="preserve"> «Об утверждении </w:t>
      </w:r>
      <w:r w:rsidRPr="009F2188">
        <w:rPr>
          <w:sz w:val="28"/>
          <w:szCs w:val="28"/>
          <w:lang w:val="ru-RU"/>
        </w:rPr>
        <w:t xml:space="preserve">Генерального плана </w:t>
      </w:r>
      <w:r w:rsidR="00796B7F">
        <w:rPr>
          <w:sz w:val="28"/>
          <w:szCs w:val="28"/>
          <w:lang w:val="ru-RU"/>
        </w:rPr>
        <w:t>Мелекесского сельского поселения Тукаевского</w:t>
      </w:r>
      <w:r w:rsidRPr="009F2188">
        <w:rPr>
          <w:sz w:val="28"/>
          <w:szCs w:val="28"/>
          <w:lang w:val="ru-RU"/>
        </w:rPr>
        <w:t xml:space="preserve"> </w:t>
      </w:r>
      <w:r w:rsidRPr="009F2188">
        <w:rPr>
          <w:sz w:val="28"/>
          <w:szCs w:val="28"/>
        </w:rPr>
        <w:t>муниципального района Республики Татарстан</w:t>
      </w:r>
      <w:r w:rsidRPr="009F2188">
        <w:rPr>
          <w:sz w:val="28"/>
          <w:szCs w:val="28"/>
          <w:lang w:val="ru-RU"/>
        </w:rPr>
        <w:t>», следующие изменения:</w:t>
      </w:r>
    </w:p>
    <w:p w14:paraId="48E9CCCF" w14:textId="77777777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>1.1. На фрагменте карты «Карта функциональных зон» Генерального плана согласно приложению № 1 к настоящему приказу:</w:t>
      </w:r>
    </w:p>
    <w:p w14:paraId="4C630261" w14:textId="77777777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>изменить функциональную зону – «зона сельскохозяйственных угодий» на функциональные зоны – «производственная зона» и «зона озелененных территорий специального назначения» в отношении земельного участка с кадастровыми номерами 16:39:000000:6759;</w:t>
      </w:r>
    </w:p>
    <w:p w14:paraId="0D5F33A2" w14:textId="77777777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>1.2. На фрагменте карты «Карта планируемого размещения объектов местного значения» Генерального плана согласно приложению № 2 к настоящему приказу:</w:t>
      </w:r>
    </w:p>
    <w:p w14:paraId="184C9303" w14:textId="485300AD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 xml:space="preserve">отобразить планируемый к размещению объект местного значения – Автомобильная дорога </w:t>
      </w:r>
      <w:r>
        <w:rPr>
          <w:sz w:val="28"/>
          <w:szCs w:val="28"/>
        </w:rPr>
        <w:t>«</w:t>
      </w:r>
      <w:r w:rsidRPr="00EF015A">
        <w:rPr>
          <w:sz w:val="28"/>
          <w:szCs w:val="28"/>
        </w:rPr>
        <w:t>Подъезд к МПК "Тукай";</w:t>
      </w:r>
    </w:p>
    <w:p w14:paraId="4CB0A6AB" w14:textId="77777777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>1.3. Отобразить изменяемые границы функциональных зон, указанных в подпункте 1.1 настоящего приказа, на следующих картах Генерального плана:</w:t>
      </w:r>
    </w:p>
    <w:p w14:paraId="2FF6BA06" w14:textId="77777777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 xml:space="preserve">Карта планируемого размещения объектов местного значения </w:t>
      </w:r>
    </w:p>
    <w:p w14:paraId="274B5218" w14:textId="77777777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 xml:space="preserve">Карта функциональных зон </w:t>
      </w:r>
    </w:p>
    <w:p w14:paraId="44931F26" w14:textId="77777777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>1.4. Отобразить объекты мес</w:t>
      </w:r>
      <w:bookmarkStart w:id="0" w:name="_GoBack"/>
      <w:bookmarkEnd w:id="0"/>
      <w:r w:rsidRPr="00EF015A">
        <w:rPr>
          <w:sz w:val="28"/>
          <w:szCs w:val="28"/>
        </w:rPr>
        <w:t>тного значения, указанные в подпункте 1.2 настоящего приказа, на следующих картах Генерального плана:</w:t>
      </w:r>
    </w:p>
    <w:p w14:paraId="5B1ED28A" w14:textId="77777777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 xml:space="preserve">Карта планируемого размещения объектов местного значения </w:t>
      </w:r>
    </w:p>
    <w:p w14:paraId="487FDAE3" w14:textId="77777777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 xml:space="preserve">Карта функциональных зон </w:t>
      </w:r>
    </w:p>
    <w:p w14:paraId="668E06E4" w14:textId="418B45F0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 xml:space="preserve">1.5. Карту «Карта планируемого размещения объектов местного значения» Генерального плана изложить в новой </w:t>
      </w:r>
      <w:r>
        <w:rPr>
          <w:sz w:val="28"/>
          <w:szCs w:val="28"/>
        </w:rPr>
        <w:t>редакции согласно приложению № 2</w:t>
      </w:r>
      <w:r w:rsidRPr="00EF015A">
        <w:rPr>
          <w:sz w:val="28"/>
          <w:szCs w:val="28"/>
        </w:rPr>
        <w:t xml:space="preserve"> к настоящему приказу;</w:t>
      </w:r>
    </w:p>
    <w:p w14:paraId="71AB4E63" w14:textId="0DE331A9" w:rsidR="00EF015A" w:rsidRPr="00EF015A" w:rsidRDefault="00EF015A" w:rsidP="00EF015A">
      <w:pPr>
        <w:ind w:firstLine="708"/>
        <w:rPr>
          <w:sz w:val="28"/>
          <w:szCs w:val="28"/>
        </w:rPr>
      </w:pPr>
      <w:r w:rsidRPr="00EF015A">
        <w:rPr>
          <w:sz w:val="28"/>
          <w:szCs w:val="28"/>
        </w:rPr>
        <w:t xml:space="preserve">1.6 Карту «Карта функциональных зон» Генерального плана изложить в новой </w:t>
      </w:r>
      <w:r>
        <w:rPr>
          <w:sz w:val="28"/>
          <w:szCs w:val="28"/>
        </w:rPr>
        <w:t>редакции согласно приложению № 1</w:t>
      </w:r>
      <w:r w:rsidRPr="00EF015A">
        <w:rPr>
          <w:sz w:val="28"/>
          <w:szCs w:val="28"/>
        </w:rPr>
        <w:t xml:space="preserve"> к настоящему приказу;</w:t>
      </w:r>
    </w:p>
    <w:p w14:paraId="382B241B" w14:textId="36F56BC6" w:rsidR="0042085D" w:rsidRPr="009F2188" w:rsidRDefault="00F66CA8" w:rsidP="00EF015A">
      <w:pPr>
        <w:ind w:firstLine="708"/>
        <w:rPr>
          <w:sz w:val="28"/>
          <w:szCs w:val="28"/>
        </w:rPr>
      </w:pPr>
      <w:r w:rsidRPr="007073B4">
        <w:rPr>
          <w:sz w:val="28"/>
          <w:szCs w:val="28"/>
        </w:rPr>
        <w:t>1.</w:t>
      </w:r>
      <w:r w:rsidR="00EF015A" w:rsidRPr="007073B4">
        <w:rPr>
          <w:sz w:val="28"/>
          <w:szCs w:val="28"/>
        </w:rPr>
        <w:t>7</w:t>
      </w:r>
      <w:r w:rsidRPr="007073B4">
        <w:rPr>
          <w:sz w:val="28"/>
          <w:szCs w:val="28"/>
        </w:rPr>
        <w:t>.</w:t>
      </w:r>
      <w:r w:rsidRPr="009F2188">
        <w:rPr>
          <w:sz w:val="28"/>
          <w:szCs w:val="28"/>
        </w:rPr>
        <w:t xml:space="preserve"> </w:t>
      </w:r>
      <w:r w:rsidR="0042085D" w:rsidRPr="009F2188">
        <w:rPr>
          <w:sz w:val="28"/>
          <w:szCs w:val="28"/>
        </w:rPr>
        <w:t>В Положении о территориальном планировании:</w:t>
      </w:r>
    </w:p>
    <w:p w14:paraId="4200BFB2" w14:textId="6F1EBE08" w:rsidR="00CB49EB" w:rsidRPr="009F2188" w:rsidRDefault="00796B7F" w:rsidP="00F66CA8">
      <w:pPr>
        <w:ind w:firstLine="708"/>
        <w:rPr>
          <w:sz w:val="28"/>
          <w:szCs w:val="28"/>
        </w:rPr>
      </w:pPr>
      <w:r>
        <w:rPr>
          <w:sz w:val="28"/>
          <w:szCs w:val="28"/>
        </w:rPr>
        <w:t>таблицу части</w:t>
      </w:r>
      <w:r w:rsidR="00CB49EB" w:rsidRPr="009F2188">
        <w:rPr>
          <w:sz w:val="28"/>
          <w:szCs w:val="28"/>
        </w:rPr>
        <w:t xml:space="preserve"> 1 «</w:t>
      </w:r>
      <w:r w:rsidRPr="00796B7F">
        <w:rPr>
          <w:sz w:val="28"/>
          <w:szCs w:val="28"/>
        </w:rPr>
        <w:t>Сведения о видах, назначении и наименованиях планируемых для размещения объектов местного значения, их основные характеристики, их местоположение, а также характеристики зон с особыми условиями использования территорий в случае, если установление таких зон требуется в связи с размещением данных объектов</w:t>
      </w:r>
      <w:r w:rsidR="00CB49EB" w:rsidRPr="009F2188">
        <w:rPr>
          <w:sz w:val="28"/>
          <w:szCs w:val="28"/>
        </w:rPr>
        <w:t>»</w:t>
      </w:r>
      <w:r>
        <w:rPr>
          <w:sz w:val="28"/>
          <w:szCs w:val="28"/>
        </w:rPr>
        <w:t xml:space="preserve"> после строки 2.13 дополнить строкой 2.14 следующего содержания</w:t>
      </w:r>
      <w:r w:rsidR="00CB49EB" w:rsidRPr="009F2188">
        <w:rPr>
          <w:sz w:val="28"/>
          <w:szCs w:val="28"/>
        </w:rPr>
        <w:t>:</w:t>
      </w:r>
    </w:p>
    <w:p w14:paraId="669A1CBB" w14:textId="096D1D50" w:rsidR="00F66CA8" w:rsidRPr="009F2188" w:rsidRDefault="00796B7F" w:rsidP="00F66CA8">
      <w:pPr>
        <w:rPr>
          <w:sz w:val="28"/>
          <w:szCs w:val="28"/>
        </w:rPr>
      </w:pPr>
      <w:r w:rsidRPr="009F2188">
        <w:rPr>
          <w:sz w:val="28"/>
          <w:szCs w:val="28"/>
        </w:rPr>
        <w:t xml:space="preserve"> </w:t>
      </w:r>
      <w:r w:rsidR="00F66CA8" w:rsidRPr="009F2188">
        <w:rPr>
          <w:sz w:val="28"/>
          <w:szCs w:val="28"/>
        </w:rPr>
        <w:t>«</w:t>
      </w:r>
    </w:p>
    <w:tbl>
      <w:tblPr>
        <w:tblW w:w="4820" w:type="pct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28"/>
        <w:gridCol w:w="1277"/>
        <w:gridCol w:w="2072"/>
        <w:gridCol w:w="1650"/>
        <w:gridCol w:w="893"/>
        <w:gridCol w:w="1356"/>
        <w:gridCol w:w="1104"/>
      </w:tblGrid>
      <w:tr w:rsidR="00796B7F" w:rsidRPr="009F2188" w14:paraId="55A08C30" w14:textId="77777777" w:rsidTr="00796B7F">
        <w:trPr>
          <w:trHeight w:val="36"/>
          <w:jc w:val="center"/>
        </w:trPr>
        <w:tc>
          <w:tcPr>
            <w:tcW w:w="9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14D1404" w14:textId="554867BF" w:rsidR="00796B7F" w:rsidRPr="009F2188" w:rsidRDefault="00796B7F" w:rsidP="00796B7F">
            <w:pPr>
              <w:jc w:val="center"/>
              <w:rPr>
                <w:sz w:val="20"/>
              </w:rPr>
            </w:pPr>
            <w:r>
              <w:rPr>
                <w:sz w:val="20"/>
              </w:rPr>
              <w:t>2.14</w:t>
            </w:r>
          </w:p>
        </w:tc>
        <w:tc>
          <w:tcPr>
            <w:tcW w:w="1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505AE60" w14:textId="64BE0E34" w:rsidR="00796B7F" w:rsidRPr="009F2188" w:rsidRDefault="00796B7F" w:rsidP="00796B7F">
            <w:pPr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 xml:space="preserve">Автомобильная дорога </w:t>
            </w:r>
            <w:r w:rsidRPr="00661179">
              <w:rPr>
                <w:color w:val="000000"/>
                <w:sz w:val="20"/>
              </w:rPr>
              <w:t>Подъезд к МПК "Тукай"</w:t>
            </w:r>
          </w:p>
        </w:tc>
        <w:tc>
          <w:tcPr>
            <w:tcW w:w="20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5FF7950" w14:textId="62B9AE1D" w:rsidR="00796B7F" w:rsidRPr="009F2188" w:rsidRDefault="00796B7F" w:rsidP="00796B7F">
            <w:pPr>
              <w:jc w:val="center"/>
              <w:rPr>
                <w:sz w:val="20"/>
              </w:rPr>
            </w:pPr>
            <w:r w:rsidRPr="0093798E">
              <w:rPr>
                <w:color w:val="000000"/>
                <w:sz w:val="20"/>
              </w:rPr>
              <w:t>Мелекесское сельское поселение</w:t>
            </w:r>
          </w:p>
        </w:tc>
        <w:tc>
          <w:tcPr>
            <w:tcW w:w="16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DD9CC6" w14:textId="6C531686" w:rsidR="00796B7F" w:rsidRPr="009F2188" w:rsidRDefault="00796B7F" w:rsidP="00796B7F">
            <w:pPr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>Планируемый к размещению</w:t>
            </w:r>
          </w:p>
        </w:tc>
        <w:tc>
          <w:tcPr>
            <w:tcW w:w="8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D41FF0" w14:textId="2A3B612A" w:rsidR="00796B7F" w:rsidRPr="009F2188" w:rsidRDefault="00796B7F" w:rsidP="00796B7F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0,16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8DA0305" w14:textId="25BF5644" w:rsidR="00796B7F" w:rsidRPr="009F2188" w:rsidRDefault="00796B7F" w:rsidP="00796B7F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EB29F92" w14:textId="6B1CCC0A" w:rsidR="00796B7F" w:rsidRPr="009F2188" w:rsidRDefault="00796B7F" w:rsidP="00796B7F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 w14:paraId="0B2EF9DD" w14:textId="1C894870" w:rsidR="00F66CA8" w:rsidRPr="009F2188" w:rsidRDefault="00F66CA8" w:rsidP="00F66CA8">
      <w:pPr>
        <w:jc w:val="right"/>
        <w:rPr>
          <w:sz w:val="28"/>
          <w:szCs w:val="28"/>
        </w:rPr>
      </w:pPr>
      <w:r w:rsidRPr="009F2188">
        <w:rPr>
          <w:sz w:val="28"/>
          <w:szCs w:val="28"/>
        </w:rPr>
        <w:t>»</w:t>
      </w:r>
      <w:r w:rsidR="00D359E6" w:rsidRPr="009F2188">
        <w:rPr>
          <w:sz w:val="28"/>
          <w:szCs w:val="28"/>
        </w:rPr>
        <w:t>;</w:t>
      </w:r>
    </w:p>
    <w:p w14:paraId="25AB8569" w14:textId="692972DB" w:rsidR="00776F2F" w:rsidRPr="009F2188" w:rsidRDefault="00796B7F" w:rsidP="00796B7F">
      <w:pPr>
        <w:ind w:firstLine="709"/>
        <w:rPr>
          <w:sz w:val="28"/>
          <w:szCs w:val="28"/>
        </w:rPr>
      </w:pPr>
      <w:r w:rsidRPr="009F2188">
        <w:rPr>
          <w:sz w:val="28"/>
          <w:szCs w:val="28"/>
        </w:rPr>
        <w:t xml:space="preserve"> </w:t>
      </w:r>
      <w:r>
        <w:rPr>
          <w:sz w:val="28"/>
          <w:szCs w:val="28"/>
        </w:rPr>
        <w:t>в таблице части 2</w:t>
      </w:r>
      <w:r w:rsidR="00776F2F" w:rsidRPr="009F2188">
        <w:rPr>
          <w:sz w:val="28"/>
          <w:szCs w:val="28"/>
        </w:rPr>
        <w:t xml:space="preserve"> «</w:t>
      </w:r>
      <w:r>
        <w:rPr>
          <w:sz w:val="28"/>
          <w:szCs w:val="28"/>
        </w:rPr>
        <w:t>П</w:t>
      </w:r>
      <w:r w:rsidRPr="00796B7F">
        <w:rPr>
          <w:sz w:val="28"/>
          <w:szCs w:val="28"/>
        </w:rPr>
        <w:t>араметры функциональных зон, а также сведения о планируемых для размещения в них объектах федерального значения, объектах регионального значения, объектах местного значения, за исключением линейных объектов</w:t>
      </w:r>
      <w:r w:rsidR="00776F2F" w:rsidRPr="009F2188">
        <w:rPr>
          <w:sz w:val="28"/>
          <w:szCs w:val="28"/>
        </w:rPr>
        <w:t>»:</w:t>
      </w:r>
    </w:p>
    <w:p w14:paraId="4FB35882" w14:textId="78F6EFEA" w:rsidR="00776F2F" w:rsidRPr="009F2188" w:rsidRDefault="002C639A" w:rsidP="00F66CA8">
      <w:pPr>
        <w:ind w:firstLine="708"/>
        <w:rPr>
          <w:sz w:val="28"/>
          <w:szCs w:val="28"/>
        </w:rPr>
      </w:pPr>
      <w:r w:rsidRPr="009F2188">
        <w:rPr>
          <w:sz w:val="28"/>
          <w:szCs w:val="28"/>
        </w:rPr>
        <w:t>с</w:t>
      </w:r>
      <w:r w:rsidR="00776F2F" w:rsidRPr="009F2188">
        <w:rPr>
          <w:sz w:val="28"/>
          <w:szCs w:val="28"/>
        </w:rPr>
        <w:t>троку</w:t>
      </w:r>
      <w:r w:rsidRPr="009F2188">
        <w:rPr>
          <w:sz w:val="28"/>
          <w:szCs w:val="28"/>
        </w:rPr>
        <w:t>:</w:t>
      </w:r>
    </w:p>
    <w:p w14:paraId="345EDA05" w14:textId="323F18F9" w:rsidR="002C639A" w:rsidRDefault="002C639A" w:rsidP="00065357">
      <w:pPr>
        <w:rPr>
          <w:sz w:val="28"/>
          <w:szCs w:val="28"/>
        </w:rPr>
      </w:pPr>
      <w:r w:rsidRPr="009F2188">
        <w:rPr>
          <w:sz w:val="28"/>
          <w:szCs w:val="28"/>
        </w:rPr>
        <w:t>«</w:t>
      </w:r>
    </w:p>
    <w:tbl>
      <w:tblPr>
        <w:tblW w:w="48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6"/>
        <w:gridCol w:w="1116"/>
        <w:gridCol w:w="1797"/>
        <w:gridCol w:w="1503"/>
        <w:gridCol w:w="3021"/>
        <w:gridCol w:w="966"/>
        <w:gridCol w:w="563"/>
      </w:tblGrid>
      <w:tr w:rsidR="00796B7F" w:rsidRPr="00796B7F" w14:paraId="231DD4B1" w14:textId="77777777" w:rsidTr="00796B7F">
        <w:trPr>
          <w:cantSplit/>
          <w:trHeight w:val="972"/>
          <w:jc w:val="center"/>
        </w:trPr>
        <w:tc>
          <w:tcPr>
            <w:tcW w:w="158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F97E2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5</w:t>
            </w:r>
          </w:p>
        </w:tc>
        <w:tc>
          <w:tcPr>
            <w:tcW w:w="363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22A3DF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701010401</w:t>
            </w:r>
          </w:p>
        </w:tc>
        <w:tc>
          <w:tcPr>
            <w:tcW w:w="788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F59BFF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Производственная зона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6E5463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pacing w:val="2"/>
                <w:sz w:val="20"/>
                <w:shd w:val="clear" w:color="auto" w:fill="FFFFFF"/>
                <w:lang w:eastAsia="en-US"/>
              </w:rPr>
            </w:pPr>
            <w:r w:rsidRPr="00796B7F">
              <w:rPr>
                <w:color w:val="22272F"/>
                <w:sz w:val="20"/>
              </w:rPr>
              <w:t>существующая</w:t>
            </w:r>
          </w:p>
        </w:tc>
        <w:tc>
          <w:tcPr>
            <w:tcW w:w="187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A83023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796B7F">
              <w:rPr>
                <w:rFonts w:eastAsia="Calibri"/>
                <w:sz w:val="20"/>
                <w:lang w:eastAsia="en-US"/>
              </w:rPr>
              <w:t>Производственная зона предназначена преимущественно для размещения производственных предприятий, сопутствующей инженерной и транспортной инфраструктуры, а также коммерческих объектов, допускаемых к размещению в промышленных зонах</w:t>
            </w:r>
          </w:p>
        </w:tc>
        <w:tc>
          <w:tcPr>
            <w:tcW w:w="58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4B5DD8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52,2821</w:t>
            </w:r>
          </w:p>
        </w:tc>
        <w:tc>
          <w:tcPr>
            <w:tcW w:w="737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5C0AF9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-</w:t>
            </w:r>
          </w:p>
        </w:tc>
      </w:tr>
      <w:tr w:rsidR="00796B7F" w:rsidRPr="00796B7F" w14:paraId="27FE4B70" w14:textId="77777777" w:rsidTr="00796B7F">
        <w:trPr>
          <w:cantSplit/>
          <w:trHeight w:val="577"/>
          <w:jc w:val="center"/>
        </w:trPr>
        <w:tc>
          <w:tcPr>
            <w:tcW w:w="15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7542CC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36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90644E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78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64AFCC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B8E612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color w:val="22272F"/>
                <w:sz w:val="20"/>
              </w:rPr>
            </w:pPr>
            <w:r w:rsidRPr="00796B7F">
              <w:rPr>
                <w:spacing w:val="2"/>
                <w:sz w:val="20"/>
                <w:shd w:val="clear" w:color="auto" w:fill="FFFFFF"/>
                <w:lang w:eastAsia="en-US"/>
              </w:rPr>
              <w:t>планируемая</w:t>
            </w:r>
          </w:p>
        </w:tc>
        <w:tc>
          <w:tcPr>
            <w:tcW w:w="187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5F2CE3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</w:p>
        </w:tc>
        <w:tc>
          <w:tcPr>
            <w:tcW w:w="582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4ECAC6" w14:textId="48411078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265,3420</w:t>
            </w:r>
          </w:p>
        </w:tc>
        <w:tc>
          <w:tcPr>
            <w:tcW w:w="737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C5BD5B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-</w:t>
            </w:r>
          </w:p>
        </w:tc>
      </w:tr>
    </w:tbl>
    <w:p w14:paraId="30588E9B" w14:textId="1CE89421" w:rsidR="00776F2F" w:rsidRPr="009F2188" w:rsidRDefault="002C639A" w:rsidP="00065357">
      <w:pPr>
        <w:jc w:val="right"/>
        <w:rPr>
          <w:sz w:val="28"/>
          <w:szCs w:val="28"/>
        </w:rPr>
      </w:pPr>
      <w:r w:rsidRPr="009F2188">
        <w:rPr>
          <w:sz w:val="28"/>
          <w:szCs w:val="28"/>
        </w:rPr>
        <w:t>»</w:t>
      </w:r>
    </w:p>
    <w:p w14:paraId="08DF48B4" w14:textId="77777777" w:rsidR="002C639A" w:rsidRPr="009F2188" w:rsidRDefault="002C639A" w:rsidP="00796B7F">
      <w:pPr>
        <w:ind w:firstLine="709"/>
        <w:rPr>
          <w:sz w:val="28"/>
          <w:szCs w:val="28"/>
        </w:rPr>
      </w:pPr>
      <w:r w:rsidRPr="009F2188">
        <w:rPr>
          <w:sz w:val="28"/>
          <w:szCs w:val="28"/>
        </w:rPr>
        <w:t>изложить в следующей редакции:</w:t>
      </w:r>
    </w:p>
    <w:p w14:paraId="3A7C6F09" w14:textId="77777777" w:rsidR="002C639A" w:rsidRPr="009F2188" w:rsidRDefault="002C639A" w:rsidP="002C639A">
      <w:pPr>
        <w:rPr>
          <w:sz w:val="28"/>
          <w:szCs w:val="28"/>
        </w:rPr>
      </w:pPr>
      <w:r w:rsidRPr="009F2188">
        <w:rPr>
          <w:sz w:val="28"/>
          <w:szCs w:val="28"/>
        </w:rPr>
        <w:t>«</w:t>
      </w:r>
    </w:p>
    <w:tbl>
      <w:tblPr>
        <w:tblW w:w="481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"/>
        <w:gridCol w:w="1116"/>
        <w:gridCol w:w="1797"/>
        <w:gridCol w:w="1503"/>
        <w:gridCol w:w="3018"/>
        <w:gridCol w:w="967"/>
        <w:gridCol w:w="562"/>
      </w:tblGrid>
      <w:tr w:rsidR="00796B7F" w:rsidRPr="00796B7F" w14:paraId="187C5B41" w14:textId="77777777" w:rsidTr="00796B7F">
        <w:trPr>
          <w:cantSplit/>
          <w:trHeight w:val="972"/>
          <w:jc w:val="center"/>
        </w:trPr>
        <w:tc>
          <w:tcPr>
            <w:tcW w:w="17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A98D17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lastRenderedPageBreak/>
              <w:t>5</w:t>
            </w:r>
          </w:p>
        </w:tc>
        <w:tc>
          <w:tcPr>
            <w:tcW w:w="601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965F0F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701010401</w:t>
            </w:r>
          </w:p>
        </w:tc>
        <w:tc>
          <w:tcPr>
            <w:tcW w:w="968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C982A9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Производственная зона</w:t>
            </w: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A680CA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pacing w:val="2"/>
                <w:sz w:val="20"/>
                <w:shd w:val="clear" w:color="auto" w:fill="FFFFFF"/>
                <w:lang w:eastAsia="en-US"/>
              </w:rPr>
            </w:pPr>
            <w:r w:rsidRPr="00796B7F">
              <w:rPr>
                <w:color w:val="22272F"/>
                <w:sz w:val="20"/>
              </w:rPr>
              <w:t>существующая</w:t>
            </w:r>
          </w:p>
        </w:tc>
        <w:tc>
          <w:tcPr>
            <w:tcW w:w="162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A76E5E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796B7F">
              <w:rPr>
                <w:rFonts w:eastAsia="Calibri"/>
                <w:sz w:val="20"/>
                <w:lang w:eastAsia="en-US"/>
              </w:rPr>
              <w:t>Производственная зона предназначена преимущественно для размещения производственных предприятий, сопутствующей инженерной и транспортной инфраструктуры, а также коммерческих объектов, допускаемых к размещению в промышленных зонах</w:t>
            </w: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41F3B3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52,2821</w:t>
            </w:r>
          </w:p>
        </w:tc>
        <w:tc>
          <w:tcPr>
            <w:tcW w:w="30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2EF512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-</w:t>
            </w:r>
          </w:p>
        </w:tc>
      </w:tr>
      <w:tr w:rsidR="00796B7F" w:rsidRPr="00796B7F" w14:paraId="269DFFAF" w14:textId="77777777" w:rsidTr="00796B7F">
        <w:trPr>
          <w:cantSplit/>
          <w:trHeight w:val="577"/>
          <w:jc w:val="center"/>
        </w:trPr>
        <w:tc>
          <w:tcPr>
            <w:tcW w:w="17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C58A6D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60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5C722E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96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952ED9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81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32F008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color w:val="22272F"/>
                <w:sz w:val="20"/>
              </w:rPr>
            </w:pPr>
            <w:r w:rsidRPr="00796B7F">
              <w:rPr>
                <w:spacing w:val="2"/>
                <w:sz w:val="20"/>
                <w:shd w:val="clear" w:color="auto" w:fill="FFFFFF"/>
                <w:lang w:eastAsia="en-US"/>
              </w:rPr>
              <w:t>планируемая</w:t>
            </w:r>
          </w:p>
        </w:tc>
        <w:tc>
          <w:tcPr>
            <w:tcW w:w="162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2F3B67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</w:p>
        </w:tc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067F63" w14:textId="7E184362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303,8499</w:t>
            </w:r>
          </w:p>
        </w:tc>
        <w:tc>
          <w:tcPr>
            <w:tcW w:w="30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51CFCE" w14:textId="77777777" w:rsidR="00796B7F" w:rsidRPr="00796B7F" w:rsidRDefault="00796B7F" w:rsidP="00796B7F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796B7F">
              <w:rPr>
                <w:sz w:val="20"/>
                <w:lang w:eastAsia="en-US"/>
              </w:rPr>
              <w:t>-</w:t>
            </w:r>
          </w:p>
        </w:tc>
      </w:tr>
    </w:tbl>
    <w:p w14:paraId="0C155D42" w14:textId="24BEEAF8" w:rsidR="002C639A" w:rsidRPr="009F2188" w:rsidRDefault="00D57F4C" w:rsidP="002C639A">
      <w:pPr>
        <w:jc w:val="right"/>
        <w:rPr>
          <w:sz w:val="28"/>
          <w:szCs w:val="28"/>
        </w:rPr>
      </w:pPr>
      <w:r>
        <w:rPr>
          <w:sz w:val="28"/>
          <w:szCs w:val="28"/>
        </w:rPr>
        <w:t>»</w:t>
      </w:r>
    </w:p>
    <w:p w14:paraId="668278B2" w14:textId="7CBC068E" w:rsidR="002C639A" w:rsidRPr="009F2188" w:rsidRDefault="002C639A" w:rsidP="003E1599">
      <w:pPr>
        <w:rPr>
          <w:sz w:val="28"/>
          <w:szCs w:val="28"/>
        </w:rPr>
      </w:pPr>
      <w:r w:rsidRPr="009F2188">
        <w:rPr>
          <w:sz w:val="28"/>
          <w:szCs w:val="28"/>
        </w:rPr>
        <w:tab/>
        <w:t>строку:</w:t>
      </w:r>
    </w:p>
    <w:p w14:paraId="330F89F1" w14:textId="5DA9CE01" w:rsidR="002C639A" w:rsidRDefault="00776F2F" w:rsidP="002C639A">
      <w:pPr>
        <w:rPr>
          <w:sz w:val="28"/>
          <w:szCs w:val="28"/>
        </w:rPr>
      </w:pPr>
      <w:r w:rsidRPr="009F2188">
        <w:rPr>
          <w:sz w:val="28"/>
          <w:szCs w:val="28"/>
        </w:rPr>
        <w:t xml:space="preserve"> </w:t>
      </w:r>
      <w:r w:rsidR="002C639A" w:rsidRPr="009F2188">
        <w:rPr>
          <w:sz w:val="28"/>
          <w:szCs w:val="28"/>
        </w:rPr>
        <w:t>«</w:t>
      </w:r>
    </w:p>
    <w:tbl>
      <w:tblPr>
        <w:tblW w:w="48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6"/>
        <w:gridCol w:w="1116"/>
        <w:gridCol w:w="1384"/>
        <w:gridCol w:w="1322"/>
        <w:gridCol w:w="3078"/>
        <w:gridCol w:w="866"/>
        <w:gridCol w:w="1100"/>
      </w:tblGrid>
      <w:tr w:rsidR="00DE7874" w:rsidRPr="00227E6A" w14:paraId="6D81A460" w14:textId="77777777" w:rsidTr="00DE7874">
        <w:trPr>
          <w:cantSplit/>
          <w:trHeight w:val="690"/>
          <w:jc w:val="center"/>
        </w:trPr>
        <w:tc>
          <w:tcPr>
            <w:tcW w:w="1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9BCF1F3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18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9B015E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701010703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5906A5C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Зона озелененных территорий специального назначения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D24E4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rFonts w:eastAsia="Calibri"/>
                <w:sz w:val="20"/>
                <w:lang w:eastAsia="en-US"/>
              </w:rPr>
              <w:t>планируемая</w:t>
            </w:r>
          </w:p>
        </w:tc>
        <w:tc>
          <w:tcPr>
            <w:tcW w:w="18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8CEDA9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sz w:val="20"/>
              </w:rPr>
              <w:t>Зона озелененных территорий специального назначения предназначена для размещения озелененных территорий санитарно-защитных, водоохранных, защитно-мелиоративных зон, насаждений вдоль автомобильных и железных дорог, иных озелененных территорий специального назначения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86CB47" w14:textId="20D023DA" w:rsidR="00DE7874" w:rsidRPr="00B54686" w:rsidRDefault="00DE7874" w:rsidP="00DE7874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26,2820</w:t>
            </w: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3161CC" w14:textId="77777777" w:rsidR="00DE7874" w:rsidRPr="00227E6A" w:rsidRDefault="00DE7874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-</w:t>
            </w:r>
          </w:p>
        </w:tc>
      </w:tr>
    </w:tbl>
    <w:p w14:paraId="58AFE2F7" w14:textId="65ABCBF5" w:rsidR="002C639A" w:rsidRPr="009F2188" w:rsidRDefault="002C639A" w:rsidP="002C639A">
      <w:pPr>
        <w:jc w:val="right"/>
        <w:rPr>
          <w:sz w:val="28"/>
          <w:szCs w:val="28"/>
        </w:rPr>
      </w:pPr>
      <w:r w:rsidRPr="009F2188">
        <w:rPr>
          <w:sz w:val="28"/>
          <w:szCs w:val="28"/>
        </w:rPr>
        <w:t>»</w:t>
      </w:r>
    </w:p>
    <w:p w14:paraId="12AA11E8" w14:textId="221D95A3" w:rsidR="002B7D2D" w:rsidRPr="009F2188" w:rsidRDefault="002B7D2D" w:rsidP="00DE7874">
      <w:pPr>
        <w:ind w:firstLine="709"/>
        <w:rPr>
          <w:sz w:val="28"/>
          <w:szCs w:val="28"/>
        </w:rPr>
      </w:pPr>
      <w:r w:rsidRPr="009F2188">
        <w:rPr>
          <w:sz w:val="28"/>
          <w:szCs w:val="28"/>
        </w:rPr>
        <w:t>изложить в следующей редакции:</w:t>
      </w:r>
    </w:p>
    <w:p w14:paraId="6402546C" w14:textId="661CDF84" w:rsidR="002B7D2D" w:rsidRDefault="002B7D2D" w:rsidP="002B7D2D">
      <w:pPr>
        <w:rPr>
          <w:sz w:val="28"/>
          <w:szCs w:val="28"/>
        </w:rPr>
      </w:pPr>
      <w:r w:rsidRPr="009F2188">
        <w:rPr>
          <w:sz w:val="28"/>
          <w:szCs w:val="28"/>
        </w:rPr>
        <w:t>«</w:t>
      </w:r>
    </w:p>
    <w:tbl>
      <w:tblPr>
        <w:tblW w:w="48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6"/>
        <w:gridCol w:w="1116"/>
        <w:gridCol w:w="1384"/>
        <w:gridCol w:w="1322"/>
        <w:gridCol w:w="3078"/>
        <w:gridCol w:w="866"/>
        <w:gridCol w:w="1100"/>
      </w:tblGrid>
      <w:tr w:rsidR="00DE7874" w:rsidRPr="00227E6A" w14:paraId="1A5E3748" w14:textId="77777777" w:rsidTr="00C94D82">
        <w:trPr>
          <w:cantSplit/>
          <w:trHeight w:val="690"/>
          <w:jc w:val="center"/>
        </w:trPr>
        <w:tc>
          <w:tcPr>
            <w:tcW w:w="1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CAA907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18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C325C4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701010703</w:t>
            </w:r>
          </w:p>
        </w:tc>
        <w:tc>
          <w:tcPr>
            <w:tcW w:w="78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8CC132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Зона озелененных территорий специального назначения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C71B5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rFonts w:eastAsia="Calibri"/>
                <w:sz w:val="20"/>
                <w:lang w:eastAsia="en-US"/>
              </w:rPr>
              <w:t>планируемая</w:t>
            </w:r>
          </w:p>
        </w:tc>
        <w:tc>
          <w:tcPr>
            <w:tcW w:w="187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02FEBB" w14:textId="77777777" w:rsidR="00DE7874" w:rsidRPr="00B54686" w:rsidRDefault="00DE7874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sz w:val="20"/>
              </w:rPr>
              <w:t>Зона озелененных территорий специального назначения предназначена для размещения озелененных территорий санитарно-защитных, водоохранных, защитно-мелиоративных зон, насаждений вдоль автомобильных и железных дорог, иных озелененных территорий специального назначения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FF2F479" w14:textId="665DA8A8" w:rsidR="00DE7874" w:rsidRPr="00B54686" w:rsidRDefault="00DE7874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37,2423</w:t>
            </w: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69983B3" w14:textId="77777777" w:rsidR="00DE7874" w:rsidRPr="00227E6A" w:rsidRDefault="00DE7874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-</w:t>
            </w:r>
          </w:p>
        </w:tc>
      </w:tr>
    </w:tbl>
    <w:p w14:paraId="2B33E652" w14:textId="2210C315" w:rsidR="002C639A" w:rsidRDefault="00D57F4C" w:rsidP="003E1599">
      <w:pPr>
        <w:jc w:val="right"/>
        <w:rPr>
          <w:sz w:val="28"/>
          <w:szCs w:val="28"/>
        </w:rPr>
      </w:pPr>
      <w:r>
        <w:rPr>
          <w:sz w:val="28"/>
          <w:szCs w:val="28"/>
        </w:rPr>
        <w:t>»</w:t>
      </w:r>
    </w:p>
    <w:p w14:paraId="7818C887" w14:textId="186ED427" w:rsidR="00D57F4C" w:rsidRDefault="00D57F4C" w:rsidP="00D57F4C">
      <w:pPr>
        <w:ind w:firstLine="709"/>
        <w:rPr>
          <w:sz w:val="28"/>
          <w:szCs w:val="28"/>
        </w:rPr>
      </w:pPr>
      <w:r>
        <w:rPr>
          <w:sz w:val="28"/>
          <w:szCs w:val="28"/>
        </w:rPr>
        <w:t>строку:</w:t>
      </w:r>
    </w:p>
    <w:p w14:paraId="6ECDA49F" w14:textId="3C27F9D4" w:rsidR="00D57F4C" w:rsidRDefault="00D57F4C" w:rsidP="00D57F4C">
      <w:pPr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48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6"/>
        <w:gridCol w:w="1116"/>
        <w:gridCol w:w="2157"/>
        <w:gridCol w:w="1527"/>
        <w:gridCol w:w="2817"/>
        <w:gridCol w:w="1066"/>
        <w:gridCol w:w="283"/>
      </w:tblGrid>
      <w:tr w:rsidR="00D57F4C" w:rsidRPr="00B54686" w14:paraId="3CEF35DF" w14:textId="77777777" w:rsidTr="00D57F4C">
        <w:trPr>
          <w:cantSplit/>
          <w:trHeight w:val="1035"/>
          <w:jc w:val="center"/>
        </w:trPr>
        <w:tc>
          <w:tcPr>
            <w:tcW w:w="1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707702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rFonts w:eastAsia="Calibri"/>
                <w:sz w:val="20"/>
                <w:lang w:eastAsia="en-US"/>
              </w:rPr>
              <w:t>9</w:t>
            </w:r>
          </w:p>
        </w:tc>
        <w:tc>
          <w:tcPr>
            <w:tcW w:w="57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923129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701010501</w:t>
            </w:r>
          </w:p>
        </w:tc>
        <w:tc>
          <w:tcPr>
            <w:tcW w:w="11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F74DCE4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Зона сельскохозяйственных угодий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AFF5A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spacing w:val="2"/>
                <w:sz w:val="20"/>
                <w:shd w:val="clear" w:color="auto" w:fill="FFFFFF"/>
                <w:lang w:eastAsia="en-US"/>
              </w:rPr>
              <w:t>существующая</w:t>
            </w:r>
          </w:p>
        </w:tc>
        <w:tc>
          <w:tcPr>
            <w:tcW w:w="15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5330885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rFonts w:eastAsia="Calibri"/>
                <w:sz w:val="20"/>
                <w:lang w:eastAsia="en-US"/>
              </w:rPr>
              <w:t>Зона сельскохозяйственных угодий предназначена для осуществления хозяйственной деятельности на сельскохозяйственных угодьях, связанной с производством сельскохозяйственных культур, выпасом сельскохозяйственных животных.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DAB4A6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3543,7991</w:t>
            </w:r>
          </w:p>
        </w:tc>
        <w:tc>
          <w:tcPr>
            <w:tcW w:w="1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E513871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-</w:t>
            </w:r>
          </w:p>
        </w:tc>
      </w:tr>
      <w:tr w:rsidR="00D57F4C" w:rsidRPr="00B54686" w14:paraId="533663F0" w14:textId="77777777" w:rsidTr="00D57F4C">
        <w:trPr>
          <w:cantSplit/>
          <w:trHeight w:val="1035"/>
          <w:jc w:val="center"/>
        </w:trPr>
        <w:tc>
          <w:tcPr>
            <w:tcW w:w="16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1DD822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</w:p>
        </w:tc>
        <w:tc>
          <w:tcPr>
            <w:tcW w:w="5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F94EEB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112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555A8C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F9884" w14:textId="6BD9D34B" w:rsidR="00D57F4C" w:rsidRPr="00B54686" w:rsidRDefault="00D57F4C" w:rsidP="00C94D82">
            <w:pPr>
              <w:autoSpaceDE w:val="0"/>
              <w:autoSpaceDN w:val="0"/>
              <w:jc w:val="center"/>
              <w:rPr>
                <w:spacing w:val="2"/>
                <w:sz w:val="20"/>
                <w:shd w:val="clear" w:color="auto" w:fill="FFFFFF"/>
                <w:lang w:eastAsia="en-US"/>
              </w:rPr>
            </w:pPr>
            <w:r>
              <w:rPr>
                <w:spacing w:val="2"/>
                <w:sz w:val="20"/>
                <w:shd w:val="clear" w:color="auto" w:fill="FFFFFF"/>
                <w:lang w:eastAsia="en-US"/>
              </w:rPr>
              <w:t>планируемая</w:t>
            </w:r>
          </w:p>
        </w:tc>
        <w:tc>
          <w:tcPr>
            <w:tcW w:w="15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0ABBF9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</w:p>
        </w:tc>
        <w:tc>
          <w:tcPr>
            <w:tcW w:w="55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DA05E3" w14:textId="05191335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2,0079</w:t>
            </w:r>
          </w:p>
        </w:tc>
        <w:tc>
          <w:tcPr>
            <w:tcW w:w="1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20CBC7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</w:tr>
    </w:tbl>
    <w:p w14:paraId="64A80EFB" w14:textId="15EBC1FC" w:rsidR="00D57F4C" w:rsidRDefault="00D57F4C" w:rsidP="00D57F4C">
      <w:pPr>
        <w:jc w:val="right"/>
        <w:rPr>
          <w:sz w:val="28"/>
          <w:szCs w:val="28"/>
        </w:rPr>
      </w:pPr>
      <w:r>
        <w:rPr>
          <w:sz w:val="28"/>
          <w:szCs w:val="28"/>
        </w:rPr>
        <w:t>»</w:t>
      </w:r>
    </w:p>
    <w:p w14:paraId="107DA52F" w14:textId="0AF80F40" w:rsidR="00D57F4C" w:rsidRDefault="00D57F4C" w:rsidP="00D57F4C">
      <w:pPr>
        <w:ind w:firstLine="709"/>
        <w:rPr>
          <w:sz w:val="28"/>
          <w:szCs w:val="28"/>
        </w:rPr>
      </w:pPr>
      <w:r>
        <w:rPr>
          <w:sz w:val="28"/>
          <w:szCs w:val="28"/>
        </w:rPr>
        <w:t>изложить в следующей редакции:</w:t>
      </w:r>
    </w:p>
    <w:p w14:paraId="4849D51F" w14:textId="77777777" w:rsidR="00D57F4C" w:rsidRDefault="00D57F4C" w:rsidP="00D57F4C">
      <w:pPr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48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6"/>
        <w:gridCol w:w="1116"/>
        <w:gridCol w:w="2157"/>
        <w:gridCol w:w="1527"/>
        <w:gridCol w:w="2817"/>
        <w:gridCol w:w="1066"/>
        <w:gridCol w:w="283"/>
      </w:tblGrid>
      <w:tr w:rsidR="00D57F4C" w:rsidRPr="00B54686" w14:paraId="33C47B13" w14:textId="77777777" w:rsidTr="00C94D82">
        <w:trPr>
          <w:cantSplit/>
          <w:trHeight w:val="1035"/>
          <w:jc w:val="center"/>
        </w:trPr>
        <w:tc>
          <w:tcPr>
            <w:tcW w:w="1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81D3E3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rFonts w:eastAsia="Calibri"/>
                <w:sz w:val="20"/>
                <w:lang w:eastAsia="en-US"/>
              </w:rPr>
              <w:lastRenderedPageBreak/>
              <w:t>9</w:t>
            </w:r>
          </w:p>
        </w:tc>
        <w:tc>
          <w:tcPr>
            <w:tcW w:w="57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AA8C33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701010501</w:t>
            </w:r>
          </w:p>
        </w:tc>
        <w:tc>
          <w:tcPr>
            <w:tcW w:w="11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D1471C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Зона сельскохозяйственных угодий</w:t>
            </w: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1DB0F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spacing w:val="2"/>
                <w:sz w:val="20"/>
                <w:shd w:val="clear" w:color="auto" w:fill="FFFFFF"/>
                <w:lang w:eastAsia="en-US"/>
              </w:rPr>
              <w:t>существующая</w:t>
            </w:r>
          </w:p>
        </w:tc>
        <w:tc>
          <w:tcPr>
            <w:tcW w:w="15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5D98C7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  <w:r w:rsidRPr="00B54686">
              <w:rPr>
                <w:rFonts w:eastAsia="Calibri"/>
                <w:sz w:val="20"/>
                <w:lang w:eastAsia="en-US"/>
              </w:rPr>
              <w:t>Зона сельскохозяйственных угодий предназначена для осуществления хозяйственной деятельности на сельскохозяйственных угодьях, связанной с производством сельскохозяйственных культур, выпасом сельскохозяйственных животных.</w:t>
            </w:r>
          </w:p>
        </w:tc>
        <w:tc>
          <w:tcPr>
            <w:tcW w:w="55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BAEB53" w14:textId="1186382F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3536,1002</w:t>
            </w:r>
          </w:p>
        </w:tc>
        <w:tc>
          <w:tcPr>
            <w:tcW w:w="1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E2B19C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 w:rsidRPr="00B54686">
              <w:rPr>
                <w:sz w:val="20"/>
                <w:lang w:eastAsia="en-US"/>
              </w:rPr>
              <w:t>-</w:t>
            </w:r>
          </w:p>
        </w:tc>
      </w:tr>
      <w:tr w:rsidR="00D57F4C" w:rsidRPr="00B54686" w14:paraId="7C48835E" w14:textId="77777777" w:rsidTr="00C94D82">
        <w:trPr>
          <w:cantSplit/>
          <w:trHeight w:val="1035"/>
          <w:jc w:val="center"/>
        </w:trPr>
        <w:tc>
          <w:tcPr>
            <w:tcW w:w="16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B253BC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</w:p>
        </w:tc>
        <w:tc>
          <w:tcPr>
            <w:tcW w:w="57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42FFE1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112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5F3781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  <w:tc>
          <w:tcPr>
            <w:tcW w:w="7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0FE65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pacing w:val="2"/>
                <w:sz w:val="20"/>
                <w:shd w:val="clear" w:color="auto" w:fill="FFFFFF"/>
                <w:lang w:eastAsia="en-US"/>
              </w:rPr>
            </w:pPr>
            <w:r>
              <w:rPr>
                <w:spacing w:val="2"/>
                <w:sz w:val="20"/>
                <w:shd w:val="clear" w:color="auto" w:fill="FFFFFF"/>
                <w:lang w:eastAsia="en-US"/>
              </w:rPr>
              <w:t>планируемая</w:t>
            </w:r>
          </w:p>
        </w:tc>
        <w:tc>
          <w:tcPr>
            <w:tcW w:w="15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8C3AD1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rFonts w:eastAsia="Calibri"/>
                <w:sz w:val="20"/>
                <w:lang w:eastAsia="en-US"/>
              </w:rPr>
            </w:pPr>
          </w:p>
        </w:tc>
        <w:tc>
          <w:tcPr>
            <w:tcW w:w="55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B91A66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2,0079</w:t>
            </w:r>
          </w:p>
        </w:tc>
        <w:tc>
          <w:tcPr>
            <w:tcW w:w="19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3696EB" w14:textId="77777777" w:rsidR="00D57F4C" w:rsidRPr="00B54686" w:rsidRDefault="00D57F4C" w:rsidP="00C94D82">
            <w:pPr>
              <w:autoSpaceDE w:val="0"/>
              <w:autoSpaceDN w:val="0"/>
              <w:jc w:val="center"/>
              <w:rPr>
                <w:sz w:val="20"/>
                <w:lang w:eastAsia="en-US"/>
              </w:rPr>
            </w:pPr>
          </w:p>
        </w:tc>
      </w:tr>
    </w:tbl>
    <w:p w14:paraId="696DB03D" w14:textId="5F0B2740" w:rsidR="00D57F4C" w:rsidRPr="009F2188" w:rsidRDefault="002D0B75" w:rsidP="00D57F4C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».</w:t>
      </w:r>
    </w:p>
    <w:p w14:paraId="320E0E43" w14:textId="24D1E45A" w:rsidR="00F66CA8" w:rsidRPr="009F2188" w:rsidRDefault="00F66CA8" w:rsidP="0017585A">
      <w:pPr>
        <w:ind w:firstLine="708"/>
        <w:jc w:val="right"/>
        <w:rPr>
          <w:b/>
          <w:sz w:val="28"/>
          <w:szCs w:val="28"/>
        </w:rPr>
        <w:sectPr w:rsidR="00F66CA8" w:rsidRPr="009F2188" w:rsidSect="00095E0A">
          <w:pgSz w:w="11907" w:h="16840"/>
          <w:pgMar w:top="1134" w:right="1134" w:bottom="1134" w:left="1134" w:header="720" w:footer="720" w:gutter="0"/>
          <w:cols w:space="720"/>
          <w:docGrid w:linePitch="326"/>
        </w:sectPr>
      </w:pPr>
      <w:r w:rsidRPr="009F2188">
        <w:rPr>
          <w:b/>
          <w:sz w:val="28"/>
          <w:szCs w:val="28"/>
        </w:rPr>
        <w:br w:type="page" w:clear="all"/>
      </w:r>
    </w:p>
    <w:p w14:paraId="4F983D8D" w14:textId="1CDB78E0" w:rsidR="0041006A" w:rsidRPr="009F2188" w:rsidRDefault="0041006A" w:rsidP="00217BB7">
      <w:pPr>
        <w:ind w:left="5812" w:right="-142"/>
        <w:contextualSpacing/>
        <w:jc w:val="left"/>
        <w:rPr>
          <w:szCs w:val="24"/>
        </w:rPr>
      </w:pPr>
      <w:r w:rsidRPr="009F2188">
        <w:rPr>
          <w:szCs w:val="24"/>
        </w:rPr>
        <w:lastRenderedPageBreak/>
        <w:t>Приложение №1</w:t>
      </w:r>
    </w:p>
    <w:p w14:paraId="559FE1CB" w14:textId="77CB59CD" w:rsidR="00217BB7" w:rsidRPr="009F2188" w:rsidRDefault="0041006A" w:rsidP="00217BB7">
      <w:pPr>
        <w:ind w:left="5812"/>
        <w:rPr>
          <w:rFonts w:eastAsiaTheme="majorEastAsia"/>
          <w:szCs w:val="24"/>
        </w:rPr>
      </w:pPr>
      <w:r w:rsidRPr="009F2188">
        <w:rPr>
          <w:szCs w:val="24"/>
        </w:rPr>
        <w:t xml:space="preserve">к </w:t>
      </w:r>
      <w:r w:rsidR="00217BB7" w:rsidRPr="009F2188">
        <w:rPr>
          <w:rFonts w:eastAsiaTheme="majorEastAsia"/>
          <w:szCs w:val="24"/>
        </w:rPr>
        <w:t xml:space="preserve">приказу Министерства </w:t>
      </w:r>
    </w:p>
    <w:p w14:paraId="71A61ED5" w14:textId="77777777" w:rsidR="00217BB7" w:rsidRPr="009F2188" w:rsidRDefault="00217BB7" w:rsidP="00217BB7">
      <w:pPr>
        <w:ind w:left="5812"/>
        <w:rPr>
          <w:bCs/>
          <w:szCs w:val="24"/>
        </w:rPr>
      </w:pPr>
      <w:r w:rsidRPr="009F2188">
        <w:rPr>
          <w:bCs/>
          <w:szCs w:val="24"/>
        </w:rPr>
        <w:t xml:space="preserve">строительства, архитектуры </w:t>
      </w:r>
    </w:p>
    <w:p w14:paraId="62B14380" w14:textId="426BBCA3" w:rsidR="00217BB7" w:rsidRPr="009F2188" w:rsidRDefault="00217BB7" w:rsidP="00217BB7">
      <w:pPr>
        <w:ind w:left="5812"/>
        <w:rPr>
          <w:bCs/>
          <w:szCs w:val="24"/>
        </w:rPr>
      </w:pPr>
      <w:r w:rsidRPr="009F2188">
        <w:rPr>
          <w:bCs/>
          <w:szCs w:val="24"/>
        </w:rPr>
        <w:t xml:space="preserve">и жилищно-коммунального хозяйства Республики Татарстан </w:t>
      </w:r>
    </w:p>
    <w:p w14:paraId="457774D8" w14:textId="77777777" w:rsidR="00217BB7" w:rsidRPr="009F2188" w:rsidRDefault="00217BB7" w:rsidP="00217BB7">
      <w:pPr>
        <w:ind w:left="5812"/>
        <w:rPr>
          <w:szCs w:val="24"/>
        </w:rPr>
      </w:pPr>
      <w:r w:rsidRPr="009F2188">
        <w:rPr>
          <w:szCs w:val="24"/>
        </w:rPr>
        <w:t>от «__» ______ 2026 г. № ____</w:t>
      </w:r>
    </w:p>
    <w:p w14:paraId="12D7B388" w14:textId="57A7A633" w:rsidR="0041006A" w:rsidRPr="009F2188" w:rsidRDefault="0041006A" w:rsidP="00217BB7">
      <w:pPr>
        <w:ind w:left="5954" w:right="-142"/>
        <w:contextualSpacing/>
        <w:jc w:val="left"/>
        <w:rPr>
          <w:szCs w:val="24"/>
        </w:rPr>
      </w:pPr>
    </w:p>
    <w:p w14:paraId="005FC416" w14:textId="5BA7AD35" w:rsidR="00964189" w:rsidRPr="009F2188" w:rsidRDefault="00065E1F">
      <w:pPr>
        <w:ind w:firstLine="708"/>
        <w:jc w:val="center"/>
        <w:rPr>
          <w:b/>
          <w:sz w:val="28"/>
          <w:szCs w:val="28"/>
        </w:rPr>
      </w:pPr>
      <w:r w:rsidRPr="009F2188">
        <w:rPr>
          <w:b/>
          <w:sz w:val="28"/>
          <w:szCs w:val="28"/>
        </w:rPr>
        <w:t xml:space="preserve">Фрагмент карты </w:t>
      </w:r>
      <w:r w:rsidR="000F37D5" w:rsidRPr="009F2188">
        <w:rPr>
          <w:b/>
          <w:sz w:val="28"/>
          <w:szCs w:val="28"/>
        </w:rPr>
        <w:t>функциональных зон</w:t>
      </w:r>
      <w:r w:rsidR="007073B4">
        <w:rPr>
          <w:b/>
          <w:sz w:val="28"/>
          <w:szCs w:val="28"/>
        </w:rPr>
        <w:t>.</w:t>
      </w:r>
    </w:p>
    <w:p w14:paraId="2BC6C695" w14:textId="7D6D57DA" w:rsidR="000F37D5" w:rsidRDefault="007073B4" w:rsidP="007073B4">
      <w:pPr>
        <w:jc w:val="center"/>
        <w:rPr>
          <w:b/>
          <w:sz w:val="20"/>
        </w:rPr>
      </w:pPr>
      <w:r>
        <w:rPr>
          <w:noProof/>
        </w:rPr>
        <w:drawing>
          <wp:inline distT="0" distB="0" distL="0" distR="0" wp14:anchorId="0E68D19E" wp14:editId="5ABFEA80">
            <wp:extent cx="7015174" cy="6200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18433" cy="6203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0378F" w14:textId="4397F1EF" w:rsidR="007073B4" w:rsidRPr="009F2188" w:rsidRDefault="007073B4">
      <w:pPr>
        <w:ind w:firstLine="708"/>
        <w:jc w:val="center"/>
        <w:rPr>
          <w:b/>
          <w:sz w:val="20"/>
        </w:rPr>
      </w:pPr>
      <w:r>
        <w:rPr>
          <w:noProof/>
        </w:rPr>
        <w:drawing>
          <wp:inline distT="0" distB="0" distL="0" distR="0" wp14:anchorId="37292648" wp14:editId="40AE646F">
            <wp:extent cx="6029325" cy="54292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02440" w14:textId="77777777" w:rsidR="00B5057F" w:rsidRPr="009F2188" w:rsidRDefault="00B5057F" w:rsidP="00B5057F">
      <w:pPr>
        <w:rPr>
          <w:szCs w:val="24"/>
        </w:rPr>
      </w:pPr>
      <w:r w:rsidRPr="009F2188">
        <w:rPr>
          <w:szCs w:val="24"/>
        </w:rPr>
        <w:br w:type="page" w:clear="all"/>
      </w:r>
    </w:p>
    <w:p w14:paraId="3CFFA900" w14:textId="5CB0F472" w:rsidR="00217BB7" w:rsidRPr="009F2188" w:rsidRDefault="00EF015A" w:rsidP="00217BB7">
      <w:pPr>
        <w:ind w:left="5812" w:right="-142"/>
        <w:contextualSpacing/>
        <w:jc w:val="left"/>
        <w:rPr>
          <w:szCs w:val="24"/>
        </w:rPr>
      </w:pPr>
      <w:r>
        <w:rPr>
          <w:szCs w:val="24"/>
        </w:rPr>
        <w:lastRenderedPageBreak/>
        <w:t>Приложение №2</w:t>
      </w:r>
    </w:p>
    <w:p w14:paraId="3703376C" w14:textId="77777777" w:rsidR="00217BB7" w:rsidRPr="009F2188" w:rsidRDefault="00217BB7" w:rsidP="00217BB7">
      <w:pPr>
        <w:ind w:left="5812"/>
        <w:rPr>
          <w:rFonts w:eastAsiaTheme="majorEastAsia"/>
          <w:szCs w:val="24"/>
        </w:rPr>
      </w:pPr>
      <w:r w:rsidRPr="009F2188">
        <w:rPr>
          <w:szCs w:val="24"/>
        </w:rPr>
        <w:t xml:space="preserve">к </w:t>
      </w:r>
      <w:r w:rsidRPr="009F2188">
        <w:rPr>
          <w:rFonts w:eastAsiaTheme="majorEastAsia"/>
          <w:szCs w:val="24"/>
        </w:rPr>
        <w:t xml:space="preserve">приказу Министерства </w:t>
      </w:r>
    </w:p>
    <w:p w14:paraId="1171FC95" w14:textId="77777777" w:rsidR="00217BB7" w:rsidRPr="009F2188" w:rsidRDefault="00217BB7" w:rsidP="00217BB7">
      <w:pPr>
        <w:ind w:left="5812"/>
        <w:rPr>
          <w:bCs/>
          <w:szCs w:val="24"/>
        </w:rPr>
      </w:pPr>
      <w:r w:rsidRPr="009F2188">
        <w:rPr>
          <w:bCs/>
          <w:szCs w:val="24"/>
        </w:rPr>
        <w:t xml:space="preserve">строительства, архитектуры </w:t>
      </w:r>
    </w:p>
    <w:p w14:paraId="5CF3AB81" w14:textId="77777777" w:rsidR="00217BB7" w:rsidRPr="009F2188" w:rsidRDefault="00217BB7" w:rsidP="00217BB7">
      <w:pPr>
        <w:ind w:left="5812"/>
        <w:rPr>
          <w:bCs/>
          <w:szCs w:val="24"/>
        </w:rPr>
      </w:pPr>
      <w:r w:rsidRPr="009F2188">
        <w:rPr>
          <w:bCs/>
          <w:szCs w:val="24"/>
        </w:rPr>
        <w:t xml:space="preserve">и жилищно-коммунального хозяйства Республики Татарстан </w:t>
      </w:r>
    </w:p>
    <w:p w14:paraId="0B0769BB" w14:textId="77777777" w:rsidR="00217BB7" w:rsidRPr="009F2188" w:rsidRDefault="00217BB7" w:rsidP="00217BB7">
      <w:pPr>
        <w:ind w:left="5812"/>
        <w:rPr>
          <w:szCs w:val="24"/>
        </w:rPr>
      </w:pPr>
      <w:r w:rsidRPr="009F2188">
        <w:rPr>
          <w:szCs w:val="24"/>
        </w:rPr>
        <w:t>от «__» ______ 2026 г. № ____</w:t>
      </w:r>
    </w:p>
    <w:p w14:paraId="54F03904" w14:textId="77777777" w:rsidR="0041006A" w:rsidRPr="009F2188" w:rsidRDefault="0041006A">
      <w:pPr>
        <w:ind w:left="5812"/>
        <w:contextualSpacing/>
        <w:jc w:val="left"/>
        <w:rPr>
          <w:szCs w:val="24"/>
        </w:rPr>
      </w:pPr>
    </w:p>
    <w:p w14:paraId="55189C79" w14:textId="10CCE0EE" w:rsidR="00964189" w:rsidRPr="009F2188" w:rsidRDefault="00065E1F">
      <w:pPr>
        <w:ind w:firstLine="708"/>
        <w:jc w:val="center"/>
        <w:rPr>
          <w:b/>
          <w:sz w:val="28"/>
          <w:szCs w:val="28"/>
        </w:rPr>
      </w:pPr>
      <w:r w:rsidRPr="009F2188">
        <w:rPr>
          <w:b/>
          <w:sz w:val="28"/>
          <w:szCs w:val="28"/>
        </w:rPr>
        <w:t xml:space="preserve">Фрагмент карты </w:t>
      </w:r>
      <w:r w:rsidR="000731D0" w:rsidRPr="009F2188">
        <w:rPr>
          <w:b/>
          <w:sz w:val="28"/>
          <w:szCs w:val="28"/>
        </w:rPr>
        <w:t>планируемого размеще</w:t>
      </w:r>
      <w:r w:rsidR="0041006A" w:rsidRPr="009F2188">
        <w:rPr>
          <w:b/>
          <w:sz w:val="28"/>
          <w:szCs w:val="28"/>
        </w:rPr>
        <w:t>ния объектов местного значения</w:t>
      </w:r>
      <w:r w:rsidR="00016CA7" w:rsidRPr="009F2188">
        <w:rPr>
          <w:b/>
          <w:sz w:val="28"/>
          <w:szCs w:val="28"/>
        </w:rPr>
        <w:t xml:space="preserve">. </w:t>
      </w:r>
    </w:p>
    <w:p w14:paraId="2C37AE8B" w14:textId="77777777" w:rsidR="00964189" w:rsidRPr="009F2188" w:rsidRDefault="00964189">
      <w:pPr>
        <w:ind w:firstLine="708"/>
        <w:jc w:val="center"/>
        <w:rPr>
          <w:b/>
          <w:sz w:val="28"/>
          <w:szCs w:val="28"/>
          <w:highlight w:val="yellow"/>
        </w:rPr>
      </w:pPr>
    </w:p>
    <w:p w14:paraId="1124A032" w14:textId="6031258C" w:rsidR="00972813" w:rsidRDefault="007073B4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96ED718" wp14:editId="66A508B8">
            <wp:extent cx="6910867" cy="6153150"/>
            <wp:effectExtent l="0" t="0" r="444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13341" cy="615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C299B" w14:textId="634EA89E" w:rsidR="00010948" w:rsidRPr="009F2188" w:rsidRDefault="007073B4" w:rsidP="007073B4">
      <w:pPr>
        <w:jc w:val="center"/>
        <w:rPr>
          <w:szCs w:val="24"/>
        </w:rPr>
      </w:pPr>
      <w:r>
        <w:rPr>
          <w:noProof/>
        </w:rPr>
        <w:drawing>
          <wp:inline distT="0" distB="0" distL="0" distR="0" wp14:anchorId="497DA868" wp14:editId="74B284CE">
            <wp:extent cx="5924550" cy="53911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0948" w:rsidRPr="009F2188" w:rsidSect="007073B4">
      <w:pgSz w:w="11907" w:h="16840"/>
      <w:pgMar w:top="993" w:right="1134" w:bottom="851" w:left="567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9F2912" w14:textId="77777777" w:rsidR="00173099" w:rsidRDefault="00173099">
      <w:r>
        <w:separator/>
      </w:r>
    </w:p>
  </w:endnote>
  <w:endnote w:type="continuationSeparator" w:id="0">
    <w:p w14:paraId="378FA3EB" w14:textId="77777777" w:rsidR="00173099" w:rsidRDefault="001730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tar Academy">
    <w:altName w:val="Courier New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7B8C71" w14:textId="77777777" w:rsidR="00173099" w:rsidRDefault="00173099">
      <w:r>
        <w:separator/>
      </w:r>
    </w:p>
  </w:footnote>
  <w:footnote w:type="continuationSeparator" w:id="0">
    <w:p w14:paraId="65AC2BEA" w14:textId="77777777" w:rsidR="00173099" w:rsidRDefault="001730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935B2"/>
    <w:multiLevelType w:val="multilevel"/>
    <w:tmpl w:val="46F81DD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3C06692"/>
    <w:multiLevelType w:val="hybridMultilevel"/>
    <w:tmpl w:val="4D562E66"/>
    <w:lvl w:ilvl="0" w:tplc="4C62DED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3BCC4A7D"/>
    <w:multiLevelType w:val="multilevel"/>
    <w:tmpl w:val="BDA88F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32D786E"/>
    <w:multiLevelType w:val="multilevel"/>
    <w:tmpl w:val="E6E0A4D2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20" w:hanging="360"/>
      </w:pPr>
    </w:lvl>
    <w:lvl w:ilvl="2">
      <w:start w:val="1"/>
      <w:numFmt w:val="lowerRoman"/>
      <w:lvlText w:val="%3."/>
      <w:lvlJc w:val="right"/>
      <w:pPr>
        <w:ind w:left="2340" w:hanging="180"/>
      </w:pPr>
    </w:lvl>
    <w:lvl w:ilvl="3">
      <w:start w:val="1"/>
      <w:numFmt w:val="decimal"/>
      <w:lvlText w:val="%4."/>
      <w:lvlJc w:val="left"/>
      <w:pPr>
        <w:ind w:left="3060" w:hanging="360"/>
      </w:pPr>
    </w:lvl>
    <w:lvl w:ilvl="4">
      <w:start w:val="1"/>
      <w:numFmt w:val="lowerLetter"/>
      <w:lvlText w:val="%5."/>
      <w:lvlJc w:val="left"/>
      <w:pPr>
        <w:ind w:left="3780" w:hanging="360"/>
      </w:pPr>
    </w:lvl>
    <w:lvl w:ilvl="5">
      <w:start w:val="1"/>
      <w:numFmt w:val="lowerRoman"/>
      <w:lvlText w:val="%6."/>
      <w:lvlJc w:val="right"/>
      <w:pPr>
        <w:ind w:left="4500" w:hanging="180"/>
      </w:pPr>
    </w:lvl>
    <w:lvl w:ilvl="6">
      <w:start w:val="1"/>
      <w:numFmt w:val="decimal"/>
      <w:lvlText w:val="%7."/>
      <w:lvlJc w:val="left"/>
      <w:pPr>
        <w:ind w:left="5220" w:hanging="360"/>
      </w:pPr>
    </w:lvl>
    <w:lvl w:ilvl="7">
      <w:start w:val="1"/>
      <w:numFmt w:val="lowerLetter"/>
      <w:lvlText w:val="%8."/>
      <w:lvlJc w:val="left"/>
      <w:pPr>
        <w:ind w:left="5940" w:hanging="360"/>
      </w:pPr>
    </w:lvl>
    <w:lvl w:ilvl="8">
      <w:start w:val="1"/>
      <w:numFmt w:val="lowerRoman"/>
      <w:lvlText w:val="%9."/>
      <w:lvlJc w:val="right"/>
      <w:pPr>
        <w:ind w:left="6660" w:hanging="180"/>
      </w:pPr>
    </w:lvl>
  </w:abstractNum>
  <w:abstractNum w:abstractNumId="4" w15:restartNumberingAfterBreak="0">
    <w:nsid w:val="7566227C"/>
    <w:multiLevelType w:val="hybridMultilevel"/>
    <w:tmpl w:val="2D14E3D8"/>
    <w:lvl w:ilvl="0" w:tplc="4F3868D8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4189"/>
    <w:rsid w:val="00010948"/>
    <w:rsid w:val="00016CA7"/>
    <w:rsid w:val="00027CF7"/>
    <w:rsid w:val="00032937"/>
    <w:rsid w:val="000534BD"/>
    <w:rsid w:val="00065357"/>
    <w:rsid w:val="00065E1F"/>
    <w:rsid w:val="00066761"/>
    <w:rsid w:val="000731D0"/>
    <w:rsid w:val="00086F4A"/>
    <w:rsid w:val="00093959"/>
    <w:rsid w:val="00095E0A"/>
    <w:rsid w:val="000B296D"/>
    <w:rsid w:val="000D548B"/>
    <w:rsid w:val="000F37D5"/>
    <w:rsid w:val="00145E66"/>
    <w:rsid w:val="00146977"/>
    <w:rsid w:val="00152301"/>
    <w:rsid w:val="00165D25"/>
    <w:rsid w:val="00173099"/>
    <w:rsid w:val="0017585A"/>
    <w:rsid w:val="001C7A79"/>
    <w:rsid w:val="001D4787"/>
    <w:rsid w:val="001E285A"/>
    <w:rsid w:val="001E71C4"/>
    <w:rsid w:val="00205F91"/>
    <w:rsid w:val="00217BB7"/>
    <w:rsid w:val="00230863"/>
    <w:rsid w:val="0024020D"/>
    <w:rsid w:val="00260F91"/>
    <w:rsid w:val="0026372D"/>
    <w:rsid w:val="002709D8"/>
    <w:rsid w:val="002B7D2D"/>
    <w:rsid w:val="002C0DAF"/>
    <w:rsid w:val="002C4CC3"/>
    <w:rsid w:val="002C639A"/>
    <w:rsid w:val="002D0B75"/>
    <w:rsid w:val="002D0C2C"/>
    <w:rsid w:val="002F57C8"/>
    <w:rsid w:val="00301D03"/>
    <w:rsid w:val="00304F79"/>
    <w:rsid w:val="00330B77"/>
    <w:rsid w:val="003429C4"/>
    <w:rsid w:val="00355843"/>
    <w:rsid w:val="00364AFE"/>
    <w:rsid w:val="00365A95"/>
    <w:rsid w:val="00392DF6"/>
    <w:rsid w:val="00393679"/>
    <w:rsid w:val="003A1968"/>
    <w:rsid w:val="003A57A5"/>
    <w:rsid w:val="003B045C"/>
    <w:rsid w:val="003E1599"/>
    <w:rsid w:val="0041006A"/>
    <w:rsid w:val="004118FD"/>
    <w:rsid w:val="0042085D"/>
    <w:rsid w:val="0044754F"/>
    <w:rsid w:val="00460781"/>
    <w:rsid w:val="004921DC"/>
    <w:rsid w:val="00496551"/>
    <w:rsid w:val="004B28BB"/>
    <w:rsid w:val="004B5BC3"/>
    <w:rsid w:val="004C1070"/>
    <w:rsid w:val="004D2B08"/>
    <w:rsid w:val="004F06F9"/>
    <w:rsid w:val="00506481"/>
    <w:rsid w:val="00517D7A"/>
    <w:rsid w:val="005227B9"/>
    <w:rsid w:val="005265CC"/>
    <w:rsid w:val="005A065E"/>
    <w:rsid w:val="005A7759"/>
    <w:rsid w:val="005B5E8A"/>
    <w:rsid w:val="005E174C"/>
    <w:rsid w:val="005E5006"/>
    <w:rsid w:val="00603C98"/>
    <w:rsid w:val="00632F6B"/>
    <w:rsid w:val="006722B1"/>
    <w:rsid w:val="0069785F"/>
    <w:rsid w:val="006C693C"/>
    <w:rsid w:val="006D47E6"/>
    <w:rsid w:val="006F46A1"/>
    <w:rsid w:val="007073B4"/>
    <w:rsid w:val="00725FBC"/>
    <w:rsid w:val="007313B6"/>
    <w:rsid w:val="00731DDE"/>
    <w:rsid w:val="00733753"/>
    <w:rsid w:val="007706E0"/>
    <w:rsid w:val="00771C41"/>
    <w:rsid w:val="00776F2F"/>
    <w:rsid w:val="00777096"/>
    <w:rsid w:val="00796B7F"/>
    <w:rsid w:val="007B43A1"/>
    <w:rsid w:val="007D1EBF"/>
    <w:rsid w:val="007D6B86"/>
    <w:rsid w:val="00821CF1"/>
    <w:rsid w:val="0082265F"/>
    <w:rsid w:val="00835786"/>
    <w:rsid w:val="00852204"/>
    <w:rsid w:val="00870F58"/>
    <w:rsid w:val="008D04ED"/>
    <w:rsid w:val="008E5EA3"/>
    <w:rsid w:val="00923D7E"/>
    <w:rsid w:val="0092612F"/>
    <w:rsid w:val="009512FF"/>
    <w:rsid w:val="00963735"/>
    <w:rsid w:val="00964189"/>
    <w:rsid w:val="009661F8"/>
    <w:rsid w:val="00972813"/>
    <w:rsid w:val="0098272C"/>
    <w:rsid w:val="009833F6"/>
    <w:rsid w:val="009A4F10"/>
    <w:rsid w:val="009F2188"/>
    <w:rsid w:val="009F632F"/>
    <w:rsid w:val="00A13850"/>
    <w:rsid w:val="00A21535"/>
    <w:rsid w:val="00A32E82"/>
    <w:rsid w:val="00A358CE"/>
    <w:rsid w:val="00A3777D"/>
    <w:rsid w:val="00A419F4"/>
    <w:rsid w:val="00A61657"/>
    <w:rsid w:val="00A95631"/>
    <w:rsid w:val="00AD43D9"/>
    <w:rsid w:val="00AF7AC5"/>
    <w:rsid w:val="00B151CC"/>
    <w:rsid w:val="00B24AB0"/>
    <w:rsid w:val="00B4611A"/>
    <w:rsid w:val="00B5057F"/>
    <w:rsid w:val="00B5214C"/>
    <w:rsid w:val="00B63CEB"/>
    <w:rsid w:val="00B654C4"/>
    <w:rsid w:val="00B73257"/>
    <w:rsid w:val="00B84A72"/>
    <w:rsid w:val="00B91F1B"/>
    <w:rsid w:val="00B9377D"/>
    <w:rsid w:val="00B9661B"/>
    <w:rsid w:val="00BF505F"/>
    <w:rsid w:val="00C06BFC"/>
    <w:rsid w:val="00C072AA"/>
    <w:rsid w:val="00C64CA5"/>
    <w:rsid w:val="00C9161D"/>
    <w:rsid w:val="00C937E3"/>
    <w:rsid w:val="00CA6F21"/>
    <w:rsid w:val="00CB49EB"/>
    <w:rsid w:val="00CD5475"/>
    <w:rsid w:val="00CE3095"/>
    <w:rsid w:val="00D35364"/>
    <w:rsid w:val="00D359E6"/>
    <w:rsid w:val="00D4335F"/>
    <w:rsid w:val="00D50B25"/>
    <w:rsid w:val="00D54D6C"/>
    <w:rsid w:val="00D57F4C"/>
    <w:rsid w:val="00DD1ABF"/>
    <w:rsid w:val="00DE1FEC"/>
    <w:rsid w:val="00DE7874"/>
    <w:rsid w:val="00DF62D4"/>
    <w:rsid w:val="00E60224"/>
    <w:rsid w:val="00E7707F"/>
    <w:rsid w:val="00E955B8"/>
    <w:rsid w:val="00E96608"/>
    <w:rsid w:val="00EB6CA9"/>
    <w:rsid w:val="00ED6221"/>
    <w:rsid w:val="00ED7DE6"/>
    <w:rsid w:val="00EF015A"/>
    <w:rsid w:val="00EF4FCC"/>
    <w:rsid w:val="00F11216"/>
    <w:rsid w:val="00F449D1"/>
    <w:rsid w:val="00F47274"/>
    <w:rsid w:val="00F52C2E"/>
    <w:rsid w:val="00F6326E"/>
    <w:rsid w:val="00F66CA8"/>
    <w:rsid w:val="00F912CF"/>
    <w:rsid w:val="00FA7F69"/>
    <w:rsid w:val="00FC23B1"/>
    <w:rsid w:val="00FC66CE"/>
    <w:rsid w:val="00FE5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4FF84B"/>
  <w15:docId w15:val="{1747045D-ACC0-4A1D-9FBA-A72E5BA712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7F4C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qFormat/>
    <w:pPr>
      <w:keepNext/>
      <w:jc w:val="center"/>
      <w:outlineLvl w:val="0"/>
    </w:pPr>
    <w:rPr>
      <w:rFonts w:ascii="Tatar Academy" w:hAnsi="Tatar Academy"/>
      <w:b/>
      <w:caps/>
      <w:color w:val="80000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365F9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qFormat/>
    <w:pPr>
      <w:keepNext/>
      <w:jc w:val="center"/>
      <w:outlineLvl w:val="2"/>
    </w:pPr>
    <w:rPr>
      <w:rFonts w:ascii="Tatar Academy" w:hAnsi="Tatar Academy"/>
      <w:b/>
      <w:caps/>
      <w:color w:val="800000"/>
      <w:sz w:val="22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80" w:after="40"/>
      <w:outlineLvl w:val="3"/>
    </w:pPr>
    <w:rPr>
      <w:rFonts w:ascii="Arial" w:eastAsia="Arial" w:hAnsi="Arial" w:cs="Arial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365F91" w:themeColor="accent1" w:themeShade="BF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40"/>
      <w:outlineLvl w:val="5"/>
    </w:pPr>
    <w:rPr>
      <w:rFonts w:ascii="Arial" w:eastAsia="Arial" w:hAnsi="Arial" w:cs="Arial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4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color w:val="365F91" w:themeColor="accent1" w:themeShade="BF"/>
      <w:sz w:val="32"/>
      <w:szCs w:val="32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i/>
      <w:iCs/>
      <w:color w:val="365F91" w:themeColor="accent1" w:themeShade="BF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color w:val="365F91" w:themeColor="accent1" w:themeShade="BF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TitleChar">
    <w:name w:val="Title Char"/>
    <w:basedOn w:val="a0"/>
    <w:uiPriority w:val="10"/>
    <w:rPr>
      <w:rFonts w:ascii="Arial" w:eastAsia="Arial" w:hAnsi="Arial" w:cs="Arial"/>
      <w:spacing w:val="-10"/>
      <w:sz w:val="56"/>
      <w:szCs w:val="56"/>
    </w:rPr>
  </w:style>
  <w:style w:type="character" w:customStyle="1" w:styleId="SubtitleChar">
    <w:name w:val="Subtitle Char"/>
    <w:basedOn w:val="a0"/>
    <w:uiPriority w:val="11"/>
    <w:rPr>
      <w:color w:val="595959" w:themeColor="text1" w:themeTint="A6"/>
      <w:spacing w:val="15"/>
      <w:sz w:val="28"/>
      <w:szCs w:val="28"/>
    </w:rPr>
  </w:style>
  <w:style w:type="character" w:customStyle="1" w:styleId="QuoteChar">
    <w:name w:val="Quote Char"/>
    <w:basedOn w:val="a0"/>
    <w:uiPriority w:val="29"/>
    <w:rPr>
      <w:i/>
      <w:iCs/>
      <w:color w:val="404040" w:themeColor="text1" w:themeTint="BF"/>
    </w:rPr>
  </w:style>
  <w:style w:type="character" w:customStyle="1" w:styleId="IntenseQuoteChar">
    <w:name w:val="Intense Quote Char"/>
    <w:basedOn w:val="a0"/>
    <w:uiPriority w:val="30"/>
    <w:rPr>
      <w:i/>
      <w:iCs/>
      <w:color w:val="365F91" w:themeColor="accent1" w:themeShade="BF"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character" w:customStyle="1" w:styleId="EndnoteTextChar">
    <w:name w:val="Endnote Text Char"/>
    <w:basedOn w:val="a0"/>
    <w:uiPriority w:val="99"/>
    <w:semiHidden/>
    <w:rPr>
      <w:sz w:val="20"/>
      <w:szCs w:val="20"/>
    </w:r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1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6BFDD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6BFDD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ABB59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9ABB59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9D0DE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single" w:sz="4" w:space="0" w:color="99D0DE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396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single" w:sz="4" w:space="0" w:color="FAC396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F81BD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single" w:sz="4" w:space="0" w:color="4F81BD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3D69B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3D69B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2CCDC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92CCDC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090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FAC090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color w:val="365F9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i/>
      <w:iCs/>
      <w:color w:val="365F91" w:themeColor="accent1" w:themeShade="BF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color w:val="365F91" w:themeColor="accent1" w:themeShade="BF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pPr>
      <w:spacing w:after="80"/>
      <w:contextualSpacing/>
    </w:pPr>
    <w:rPr>
      <w:rFonts w:ascii="Arial" w:eastAsia="Arial" w:hAnsi="Arial" w:cs="Arial"/>
      <w:spacing w:val="-10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Pr>
      <w:rFonts w:ascii="Arial" w:eastAsia="Arial" w:hAnsi="Arial" w:cs="Arial"/>
      <w:spacing w:val="-10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Pr>
      <w:color w:val="595959" w:themeColor="text1" w:themeTint="A6"/>
      <w:spacing w:val="15"/>
      <w:sz w:val="28"/>
      <w:szCs w:val="28"/>
    </w:rPr>
  </w:style>
  <w:style w:type="paragraph" w:styleId="22">
    <w:name w:val="Quote"/>
    <w:basedOn w:val="a"/>
    <w:next w:val="a"/>
    <w:link w:val="23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3">
    <w:name w:val="Цитата 2 Знак"/>
    <w:basedOn w:val="a0"/>
    <w:link w:val="22"/>
    <w:uiPriority w:val="29"/>
    <w:rPr>
      <w:i/>
      <w:iCs/>
      <w:color w:val="404040" w:themeColor="text1" w:themeTint="BF"/>
    </w:rPr>
  </w:style>
  <w:style w:type="character" w:styleId="a7">
    <w:name w:val="Intense Emphasis"/>
    <w:basedOn w:val="a0"/>
    <w:uiPriority w:val="21"/>
    <w:qFormat/>
    <w:rPr>
      <w:i/>
      <w:iCs/>
      <w:color w:val="365F91" w:themeColor="accent1" w:themeShade="BF"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a9">
    <w:name w:val="Выделенная цитата Знак"/>
    <w:basedOn w:val="a0"/>
    <w:link w:val="a8"/>
    <w:uiPriority w:val="30"/>
    <w:rPr>
      <w:i/>
      <w:iCs/>
      <w:color w:val="365F91" w:themeColor="accent1" w:themeShade="BF"/>
    </w:rPr>
  </w:style>
  <w:style w:type="character" w:styleId="aa">
    <w:name w:val="Intense Reference"/>
    <w:basedOn w:val="a0"/>
    <w:uiPriority w:val="32"/>
    <w:qFormat/>
    <w:rPr>
      <w:b/>
      <w:bCs/>
      <w:smallCaps/>
      <w:color w:val="365F91" w:themeColor="accent1" w:themeShade="BF"/>
      <w:spacing w:val="5"/>
    </w:rPr>
  </w:style>
  <w:style w:type="paragraph" w:styleId="ab">
    <w:name w:val="No Spacing"/>
    <w:basedOn w:val="a"/>
    <w:uiPriority w:val="1"/>
    <w:qFormat/>
  </w:style>
  <w:style w:type="character" w:styleId="ac">
    <w:name w:val="Subtle Emphasis"/>
    <w:basedOn w:val="a0"/>
    <w:uiPriority w:val="19"/>
    <w:qFormat/>
    <w:rPr>
      <w:i/>
      <w:iCs/>
      <w:color w:val="404040" w:themeColor="text1" w:themeTint="BF"/>
    </w:rPr>
  </w:style>
  <w:style w:type="character" w:styleId="ad">
    <w:name w:val="Emphasis"/>
    <w:basedOn w:val="a0"/>
    <w:uiPriority w:val="20"/>
    <w:qFormat/>
    <w:rPr>
      <w:i/>
      <w:iCs/>
    </w:rPr>
  </w:style>
  <w:style w:type="character" w:styleId="ae">
    <w:name w:val="Strong"/>
    <w:basedOn w:val="a0"/>
    <w:uiPriority w:val="22"/>
    <w:qFormat/>
    <w:rPr>
      <w:b/>
      <w:bCs/>
    </w:rPr>
  </w:style>
  <w:style w:type="character" w:styleId="af">
    <w:name w:val="Subtle Reference"/>
    <w:basedOn w:val="a0"/>
    <w:uiPriority w:val="31"/>
    <w:qFormat/>
    <w:rPr>
      <w:smallCaps/>
      <w:color w:val="5A5A5A" w:themeColor="text1" w:themeTint="A5"/>
    </w:rPr>
  </w:style>
  <w:style w:type="character" w:styleId="af0">
    <w:name w:val="Book Title"/>
    <w:basedOn w:val="a0"/>
    <w:uiPriority w:val="33"/>
    <w:qFormat/>
    <w:rPr>
      <w:b/>
      <w:bCs/>
      <w:i/>
      <w:iCs/>
      <w:spacing w:val="5"/>
    </w:rPr>
  </w:style>
  <w:style w:type="paragraph" w:styleId="af1">
    <w:name w:val="header"/>
    <w:basedOn w:val="a"/>
    <w:link w:val="af2"/>
    <w:uiPriority w:val="99"/>
    <w:unhideWhenUsed/>
    <w:pPr>
      <w:tabs>
        <w:tab w:val="center" w:pos="4844"/>
        <w:tab w:val="right" w:pos="9689"/>
      </w:tabs>
    </w:pPr>
  </w:style>
  <w:style w:type="character" w:customStyle="1" w:styleId="af2">
    <w:name w:val="Верхний колонтитул Знак"/>
    <w:basedOn w:val="a0"/>
    <w:link w:val="af1"/>
    <w:uiPriority w:val="99"/>
  </w:style>
  <w:style w:type="paragraph" w:styleId="af3">
    <w:name w:val="footer"/>
    <w:basedOn w:val="a"/>
    <w:link w:val="af4"/>
    <w:uiPriority w:val="99"/>
    <w:unhideWhenUsed/>
    <w:pPr>
      <w:tabs>
        <w:tab w:val="center" w:pos="4844"/>
        <w:tab w:val="right" w:pos="9689"/>
      </w:tabs>
    </w:pPr>
  </w:style>
  <w:style w:type="character" w:customStyle="1" w:styleId="af4">
    <w:name w:val="Нижний колонтитул Знак"/>
    <w:basedOn w:val="a0"/>
    <w:link w:val="af3"/>
    <w:uiPriority w:val="99"/>
  </w:style>
  <w:style w:type="paragraph" w:styleId="af5">
    <w:name w:val="caption"/>
    <w:basedOn w:val="a"/>
    <w:next w:val="a"/>
    <w:uiPriority w:val="35"/>
    <w:unhideWhenUsed/>
    <w:qFormat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FootnoteTextChar">
    <w:name w:val="Footnote Text Char"/>
    <w:basedOn w:val="a0"/>
    <w:uiPriority w:val="99"/>
    <w:semiHidden/>
    <w:rPr>
      <w:sz w:val="20"/>
      <w:szCs w:val="20"/>
    </w:rPr>
  </w:style>
  <w:style w:type="paragraph" w:styleId="af6">
    <w:name w:val="endnote text"/>
    <w:basedOn w:val="a"/>
    <w:link w:val="af7"/>
    <w:uiPriority w:val="99"/>
    <w:semiHidden/>
    <w:unhideWhenUsed/>
    <w:rPr>
      <w:sz w:val="20"/>
    </w:rPr>
  </w:style>
  <w:style w:type="character" w:customStyle="1" w:styleId="af7">
    <w:name w:val="Текст концевой сноски Знак"/>
    <w:basedOn w:val="a0"/>
    <w:link w:val="af6"/>
    <w:uiPriority w:val="99"/>
    <w:semiHidden/>
    <w:rPr>
      <w:sz w:val="20"/>
      <w:szCs w:val="20"/>
    </w:rPr>
  </w:style>
  <w:style w:type="character" w:styleId="af8">
    <w:name w:val="endnote reference"/>
    <w:basedOn w:val="a0"/>
    <w:uiPriority w:val="99"/>
    <w:semiHidden/>
    <w:unhideWhenUsed/>
    <w:rPr>
      <w:vertAlign w:val="superscript"/>
    </w:rPr>
  </w:style>
  <w:style w:type="character" w:styleId="af9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fa">
    <w:name w:val="FollowedHyperlink"/>
    <w:basedOn w:val="a0"/>
    <w:uiPriority w:val="99"/>
    <w:semiHidden/>
    <w:unhideWhenUsed/>
    <w:rPr>
      <w:color w:val="800080" w:themeColor="followedHyperlink"/>
      <w:u w:val="single"/>
    </w:rPr>
  </w:style>
  <w:style w:type="paragraph" w:styleId="afb">
    <w:name w:val="TOC Heading"/>
    <w:uiPriority w:val="39"/>
    <w:unhideWhenUsed/>
  </w:style>
  <w:style w:type="paragraph" w:styleId="afc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basedOn w:val="a0"/>
    <w:link w:val="1"/>
    <w:rPr>
      <w:rFonts w:ascii="Tatar Academy" w:eastAsia="Times New Roman" w:hAnsi="Tatar Academy" w:cs="Times New Roman"/>
      <w:b/>
      <w:caps/>
      <w:color w:val="800000"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Pr>
      <w:rFonts w:ascii="Tatar Academy" w:eastAsia="Times New Roman" w:hAnsi="Tatar Academy" w:cs="Times New Roman"/>
      <w:b/>
      <w:caps/>
      <w:color w:val="800000"/>
      <w:szCs w:val="20"/>
      <w:lang w:eastAsia="ru-RU"/>
    </w:rPr>
  </w:style>
  <w:style w:type="paragraph" w:customStyle="1" w:styleId="24">
    <w:name w:val="Стиль2"/>
    <w:basedOn w:val="a"/>
  </w:style>
  <w:style w:type="paragraph" w:styleId="afd">
    <w:name w:val="Balloon Text"/>
    <w:basedOn w:val="a"/>
    <w:link w:val="afe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0"/>
    <w:link w:val="afd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f">
    <w:name w:val="List Paragraph"/>
    <w:aliases w:val="ПАРАГРАФ,Ненумерованный список,it_List1,List Paragraph"/>
    <w:basedOn w:val="a"/>
    <w:link w:val="aff0"/>
    <w:uiPriority w:val="1"/>
    <w:qFormat/>
    <w:pPr>
      <w:widowControl/>
      <w:spacing w:before="120" w:after="120" w:line="276" w:lineRule="auto"/>
      <w:ind w:left="720" w:firstLine="720"/>
      <w:contextualSpacing/>
      <w:jc w:val="left"/>
    </w:pPr>
    <w:rPr>
      <w:szCs w:val="24"/>
      <w:lang w:val="ru"/>
    </w:rPr>
  </w:style>
  <w:style w:type="character" w:styleId="aff1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2">
    <w:name w:val="annotation text"/>
    <w:basedOn w:val="a"/>
    <w:link w:val="aff3"/>
    <w:uiPriority w:val="99"/>
    <w:semiHidden/>
    <w:unhideWhenUsed/>
    <w:rPr>
      <w:sz w:val="20"/>
    </w:rPr>
  </w:style>
  <w:style w:type="character" w:customStyle="1" w:styleId="aff3">
    <w:name w:val="Текст примечания Знак"/>
    <w:basedOn w:val="a0"/>
    <w:link w:val="aff2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4">
    <w:name w:val="annotation subject"/>
    <w:basedOn w:val="aff2"/>
    <w:next w:val="aff2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3"/>
    <w:link w:val="aff4"/>
    <w:uiPriority w:val="99"/>
    <w:semiHidden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styleId="aff6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7">
    <w:name w:val="footnote text"/>
    <w:basedOn w:val="a"/>
    <w:link w:val="aff8"/>
    <w:uiPriority w:val="99"/>
    <w:semiHidden/>
    <w:unhideWhenUsed/>
    <w:rPr>
      <w:sz w:val="20"/>
    </w:rPr>
  </w:style>
  <w:style w:type="character" w:customStyle="1" w:styleId="aff8">
    <w:name w:val="Текст сноски Знак"/>
    <w:basedOn w:val="a0"/>
    <w:link w:val="aff7"/>
    <w:uiPriority w:val="99"/>
    <w:semiHidden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9">
    <w:name w:val="footnote reference"/>
    <w:basedOn w:val="a0"/>
    <w:uiPriority w:val="99"/>
    <w:semiHidden/>
    <w:unhideWhenUsed/>
    <w:rPr>
      <w:vertAlign w:val="superscript"/>
    </w:rPr>
  </w:style>
  <w:style w:type="table" w:customStyle="1" w:styleId="12">
    <w:name w:val="Сетка таблицы1"/>
    <w:basedOn w:val="a1"/>
    <w:next w:val="aff6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docdata">
    <w:name w:val="docdata"/>
    <w:basedOn w:val="a0"/>
  </w:style>
  <w:style w:type="character" w:customStyle="1" w:styleId="aff0">
    <w:name w:val="Абзац списка Знак"/>
    <w:aliases w:val="ПАРАГРАФ Знак,Ненумерованный список Знак,it_List1 Знак,List Paragraph Знак"/>
    <w:link w:val="aff"/>
    <w:uiPriority w:val="1"/>
    <w:rsid w:val="00217BB7"/>
    <w:rPr>
      <w:rFonts w:ascii="Times New Roman" w:eastAsia="Times New Roman" w:hAnsi="Times New Roman" w:cs="Times New Roman"/>
      <w:sz w:val="24"/>
      <w:szCs w:val="24"/>
      <w:lang w:val="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AEDC6B-BDA6-4FD6-891E-FE04D9C4BD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7</Pages>
  <Words>804</Words>
  <Characters>4588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Минстрой</Company>
  <LinksUpToDate>false</LinksUpToDate>
  <CharactersWithSpaces>5382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Мария Потапова</cp:lastModifiedBy>
  <cp:revision>22</cp:revision>
  <dcterms:created xsi:type="dcterms:W3CDTF">2025-12-16T06:58:00Z</dcterms:created>
  <dcterms:modified xsi:type="dcterms:W3CDTF">2025-12-25T07:01:00Z</dcterms:modified>
</cp:coreProperties>
</file>